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89B" w:rsidRDefault="00EE689B" w:rsidP="00EE689B">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León, Guanajuato, a 10 diez de julio del año 2017 dos mil diecisiete. . . . . </w:t>
      </w:r>
    </w:p>
    <w:p w:rsidR="00EE689B" w:rsidRDefault="00EE689B" w:rsidP="00EE689B">
      <w:pPr>
        <w:rPr>
          <w:rFonts w:ascii="Calibri" w:hAnsi="Calibri" w:cs="Calibri"/>
          <w:color w:val="767171" w:themeColor="background2" w:themeShade="80"/>
          <w:sz w:val="26"/>
          <w:szCs w:val="26"/>
        </w:rPr>
      </w:pPr>
    </w:p>
    <w:p w:rsidR="00EE689B" w:rsidRDefault="00EE689B" w:rsidP="00EE689B">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0276/2doJAM/2017-JN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 . . . . . . . . . . . . . . . . . . . . . . . . . . </w:t>
      </w:r>
    </w:p>
    <w:p w:rsidR="00EE689B" w:rsidRDefault="00EE689B" w:rsidP="00EE689B">
      <w:pPr>
        <w:pStyle w:val="Textoindependiente"/>
        <w:rPr>
          <w:rFonts w:ascii="Calibri" w:hAnsi="Calibri" w:cs="Calibri"/>
          <w:color w:val="767171" w:themeColor="background2" w:themeShade="80"/>
          <w:sz w:val="26"/>
          <w:szCs w:val="26"/>
        </w:rPr>
      </w:pPr>
    </w:p>
    <w:p w:rsidR="00EE689B" w:rsidRDefault="00EE689B" w:rsidP="00EE689B">
      <w:pPr>
        <w:pStyle w:val="Textoindependiente"/>
        <w:rPr>
          <w:rFonts w:ascii="Calibri" w:hAnsi="Calibri" w:cs="Calibri"/>
          <w:color w:val="767171" w:themeColor="background2" w:themeShade="80"/>
          <w:sz w:val="26"/>
          <w:szCs w:val="26"/>
        </w:rPr>
      </w:pPr>
    </w:p>
    <w:p w:rsidR="00EE689B" w:rsidRDefault="00EE689B" w:rsidP="00EE689B">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EE689B" w:rsidRDefault="00EE689B" w:rsidP="00EE689B">
      <w:pPr>
        <w:pStyle w:val="Textoindependiente"/>
        <w:ind w:firstLine="708"/>
        <w:jc w:val="center"/>
        <w:rPr>
          <w:rFonts w:ascii="Calibri" w:hAnsi="Calibri" w:cs="Calibri"/>
          <w:b/>
          <w:bCs/>
          <w:color w:val="767171" w:themeColor="background2" w:themeShade="80"/>
          <w:sz w:val="26"/>
          <w:szCs w:val="26"/>
        </w:rPr>
      </w:pPr>
    </w:p>
    <w:p w:rsidR="00EE689B" w:rsidRDefault="00EE689B" w:rsidP="00EE689B">
      <w:pPr>
        <w:pStyle w:val="Textoindependiente"/>
        <w:rPr>
          <w:rFonts w:ascii="Calibri" w:hAnsi="Calibri" w:cs="Calibri"/>
          <w:b/>
          <w:bCs/>
          <w:color w:val="767171" w:themeColor="background2" w:themeShade="80"/>
          <w:sz w:val="26"/>
          <w:szCs w:val="26"/>
        </w:rPr>
      </w:pPr>
    </w:p>
    <w:p w:rsidR="00EE689B" w:rsidRDefault="00EE689B" w:rsidP="00EE689B">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19 diecinueve de enero del año en  curso,  sin  que  de  las  constancias  de  la  presente  causa  administrativa  se </w:t>
      </w:r>
    </w:p>
    <w:p w:rsidR="00EE689B" w:rsidRDefault="00EE689B" w:rsidP="00EE689B">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0276/2doJAM/2017-JN</w:t>
      </w:r>
    </w:p>
    <w:p w:rsidR="00EE689B" w:rsidRDefault="00EE689B" w:rsidP="00EE689B">
      <w:pPr>
        <w:pStyle w:val="Textoindependiente"/>
        <w:rPr>
          <w:rFonts w:ascii="Calibri" w:hAnsi="Calibri" w:cs="Calibri"/>
          <w:color w:val="767171" w:themeColor="background2" w:themeShade="80"/>
          <w:sz w:val="26"/>
          <w:szCs w:val="26"/>
        </w:rPr>
      </w:pPr>
    </w:p>
    <w:p w:rsidR="00EE689B" w:rsidRDefault="00EE689B" w:rsidP="00EE689B">
      <w:pPr>
        <w:pStyle w:val="Textoindependiente"/>
        <w:rPr>
          <w:rFonts w:ascii="Calibri" w:hAnsi="Calibri" w:cs="Calibri"/>
          <w:color w:val="767171" w:themeColor="background2" w:themeShade="80"/>
          <w:sz w:val="26"/>
          <w:szCs w:val="26"/>
        </w:rPr>
      </w:pPr>
      <w:proofErr w:type="gramStart"/>
      <w:r>
        <w:rPr>
          <w:rFonts w:ascii="Calibri" w:hAnsi="Calibri" w:cs="Calibri"/>
          <w:color w:val="767171" w:themeColor="background2" w:themeShade="80"/>
          <w:sz w:val="26"/>
          <w:szCs w:val="26"/>
        </w:rPr>
        <w:t>desprenda</w:t>
      </w:r>
      <w:proofErr w:type="gramEnd"/>
      <w:r>
        <w:rPr>
          <w:rFonts w:ascii="Calibri" w:hAnsi="Calibri" w:cs="Calibri"/>
          <w:color w:val="767171" w:themeColor="background2" w:themeShade="80"/>
          <w:sz w:val="26"/>
          <w:szCs w:val="26"/>
        </w:rPr>
        <w:t xml:space="preserve"> lo contrario. . . . . . . . . . . . . . . . . . . . . . . . . . . . . . . . . . . . . . . . . . . . . . . . . . </w:t>
      </w:r>
    </w:p>
    <w:p w:rsidR="00EE689B" w:rsidRDefault="00EE689B" w:rsidP="00EE689B">
      <w:pPr>
        <w:jc w:val="both"/>
        <w:rPr>
          <w:rFonts w:ascii="Calibri" w:hAnsi="Calibri" w:cs="Calibri"/>
          <w:b/>
          <w:i/>
          <w:iCs/>
          <w:color w:val="767171" w:themeColor="background2" w:themeShade="80"/>
          <w:sz w:val="26"/>
          <w:szCs w:val="26"/>
          <w:lang w:val="es-MX"/>
        </w:rPr>
      </w:pPr>
    </w:p>
    <w:p w:rsidR="00EE689B" w:rsidRDefault="00EE689B" w:rsidP="00EE689B">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362607 (tres-seis-dos-seis-cero-siete), de fecha 19 diecinueve de enero del año 2017 dos mil diecisiete; documento que, admitido como prueba a las partes (visible a foja 16 dieciséis),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 . . . . . . . </w:t>
      </w:r>
    </w:p>
    <w:p w:rsidR="00EE689B" w:rsidRDefault="00EE689B" w:rsidP="00EE689B">
      <w:pPr>
        <w:jc w:val="both"/>
        <w:rPr>
          <w:rFonts w:ascii="Calibri" w:hAnsi="Calibri" w:cs="Calibri"/>
          <w:color w:val="767171" w:themeColor="background2" w:themeShade="80"/>
          <w:sz w:val="26"/>
          <w:szCs w:val="26"/>
        </w:rPr>
      </w:pPr>
    </w:p>
    <w:p w:rsidR="00EE689B" w:rsidRDefault="00EE689B" w:rsidP="00EE689B">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w:t>
      </w:r>
    </w:p>
    <w:p w:rsidR="00EE689B" w:rsidRDefault="00EE689B" w:rsidP="00EE689B">
      <w:pPr>
        <w:jc w:val="both"/>
        <w:rPr>
          <w:rFonts w:ascii="Calibri" w:hAnsi="Calibri" w:cs="Calibri"/>
          <w:b/>
          <w:bCs/>
          <w:i/>
          <w:iCs/>
          <w:color w:val="767171" w:themeColor="background2" w:themeShade="80"/>
          <w:sz w:val="26"/>
          <w:szCs w:val="26"/>
        </w:rPr>
      </w:pPr>
    </w:p>
    <w:p w:rsidR="00EE689B" w:rsidRDefault="00EE689B" w:rsidP="00EE689B">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w:t>
      </w:r>
      <w:r>
        <w:rPr>
          <w:rFonts w:ascii="Calibri" w:hAnsi="Calibri" w:cs="Calibri"/>
          <w:color w:val="767171" w:themeColor="background2" w:themeShade="80"/>
          <w:sz w:val="26"/>
          <w:szCs w:val="26"/>
        </w:rPr>
        <w:lastRenderedPageBreak/>
        <w:t xml:space="preserve">personalidad con la que concurre el ciudadano *****, en la presente causa administrativa. . . . . . . . . . . . . . . . . . . . . . . . . . . . . . . . . . . . . . . . . . </w:t>
      </w:r>
    </w:p>
    <w:p w:rsidR="00EE689B" w:rsidRDefault="00EE689B" w:rsidP="00EE689B">
      <w:pPr>
        <w:rPr>
          <w:rFonts w:ascii="Calibri" w:hAnsi="Calibri" w:cs="Calibri"/>
          <w:b/>
          <w:color w:val="767171" w:themeColor="background2" w:themeShade="80"/>
          <w:sz w:val="26"/>
          <w:szCs w:val="26"/>
        </w:rPr>
      </w:pPr>
    </w:p>
    <w:p w:rsidR="00EE689B" w:rsidRDefault="00EE689B" w:rsidP="00EE689B">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Pr>
          <w:rFonts w:ascii="Calibri" w:hAnsi="Calibri" w:cs="Calibri"/>
          <w:color w:val="767171" w:themeColor="background2" w:themeShade="80"/>
          <w:sz w:val="26"/>
          <w:szCs w:val="26"/>
        </w:rPr>
        <w:t xml:space="preserve">. . . . . . . . . . . . . . . . . . . . . </w:t>
      </w:r>
    </w:p>
    <w:p w:rsidR="00EE689B" w:rsidRDefault="00EE689B" w:rsidP="00EE689B">
      <w:pPr>
        <w:ind w:firstLine="708"/>
        <w:jc w:val="both"/>
        <w:rPr>
          <w:rFonts w:ascii="Calibri" w:hAnsi="Calibri" w:cs="Calibri"/>
          <w:color w:val="767171" w:themeColor="background2" w:themeShade="80"/>
          <w:sz w:val="26"/>
          <w:szCs w:val="26"/>
        </w:rPr>
      </w:pPr>
    </w:p>
    <w:p w:rsidR="00EE689B" w:rsidRDefault="00EE689B" w:rsidP="00EE689B">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por el *****, Notario Público número 99 noventa y nueve del Partido Judicial de León, Guanajuato (visible en autos a fojas 4 cuatro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 xml:space="preserve">a nombre de dicha Sociedad Mercantil. . . . . . . . . . . . . . . . . . . . . </w:t>
      </w:r>
      <w:r>
        <w:rPr>
          <w:rFonts w:ascii="Calibri" w:hAnsi="Calibri" w:cs="Calibri"/>
          <w:color w:val="767171" w:themeColor="background2" w:themeShade="80"/>
          <w:sz w:val="26"/>
          <w:szCs w:val="26"/>
        </w:rPr>
        <w:t xml:space="preserve">. . . . . . . . . . . . . . . . . . . . . . . . . . . . . . . . . . . . . . . . </w:t>
      </w:r>
    </w:p>
    <w:p w:rsidR="00EE689B" w:rsidRDefault="00EE689B" w:rsidP="00EE689B">
      <w:pPr>
        <w:jc w:val="both"/>
        <w:rPr>
          <w:rFonts w:ascii="Calibri" w:hAnsi="Calibri" w:cs="Calibri"/>
          <w:b/>
          <w:bCs/>
          <w:i/>
          <w:iCs/>
          <w:color w:val="767171" w:themeColor="background2" w:themeShade="80"/>
          <w:sz w:val="26"/>
          <w:szCs w:val="26"/>
        </w:rPr>
      </w:pPr>
    </w:p>
    <w:p w:rsidR="00EE689B" w:rsidRDefault="00EE689B" w:rsidP="00EE689B">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EE689B" w:rsidRDefault="00EE689B" w:rsidP="00EE689B">
      <w:pPr>
        <w:jc w:val="both"/>
        <w:rPr>
          <w:rFonts w:ascii="Calibri" w:hAnsi="Calibri" w:cs="Calibri"/>
          <w:b/>
          <w:bCs/>
          <w:i/>
          <w:iCs/>
          <w:color w:val="767171" w:themeColor="background2" w:themeShade="80"/>
          <w:sz w:val="26"/>
          <w:szCs w:val="26"/>
        </w:rPr>
      </w:pPr>
    </w:p>
    <w:p w:rsidR="00EE689B" w:rsidRDefault="00EE689B" w:rsidP="00EE689B">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67171" w:themeColor="background2" w:themeShade="80"/>
          <w:sz w:val="26"/>
          <w:szCs w:val="26"/>
        </w:rPr>
        <w:lastRenderedPageBreak/>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los intereses jurídicos de la actora, configurándose el supuesto previsto en la fracción I del artículo 261 del Código antedicho. . . . . . . . </w:t>
      </w:r>
      <w:r>
        <w:rPr>
          <w:rFonts w:ascii="Calibri" w:hAnsi="Calibri" w:cs="Calibri"/>
          <w:bCs/>
          <w:iCs/>
          <w:color w:val="7F7F7F" w:themeColor="text1" w:themeTint="80"/>
          <w:sz w:val="26"/>
          <w:szCs w:val="26"/>
        </w:rPr>
        <w:t>.</w:t>
      </w:r>
      <w:r>
        <w:rPr>
          <w:rFonts w:ascii="Calibri" w:hAnsi="Calibri" w:cs="Calibri"/>
          <w:color w:val="767171" w:themeColor="background2" w:themeShade="80"/>
          <w:sz w:val="26"/>
          <w:szCs w:val="26"/>
        </w:rPr>
        <w:t xml:space="preserve"> . . . . . . . . . . . . . . . . . . </w:t>
      </w:r>
    </w:p>
    <w:p w:rsidR="00EE689B" w:rsidRDefault="00EE689B" w:rsidP="00EE689B">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F7F7F" w:themeColor="text1" w:themeTint="80"/>
          <w:sz w:val="26"/>
          <w:szCs w:val="26"/>
        </w:rPr>
        <w:t xml:space="preserve"> </w:t>
      </w:r>
    </w:p>
    <w:p w:rsidR="00EE689B" w:rsidRDefault="00EE689B" w:rsidP="00EE689B">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 la actora; al haberse retirado, en garantía del pago de la multa que, en su caso, se impusiera, las placas de circulación del vehículo destinado a la prestación del servicio público de transporte en esta ciudad; lo que en la especie se dio, al imponerse una multa por la cantidad de $949.52 (Novecientos cuarenta y nueve pesos 52/100 Moneda Nacional), misma que, a la fecha, se encuentra pagada; habiendo resultado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r>
        <w:rPr>
          <w:rFonts w:ascii="Calibri" w:hAnsi="Calibri" w:cs="Calibri"/>
          <w:bCs/>
          <w:i/>
          <w:iCs/>
          <w:color w:val="767171" w:themeColor="background2" w:themeShade="80"/>
          <w:sz w:val="26"/>
          <w:szCs w:val="26"/>
        </w:rPr>
        <w:t>“</w:t>
      </w:r>
      <w:proofErr w:type="spellStart"/>
      <w:r>
        <w:rPr>
          <w:rFonts w:ascii="Calibri" w:hAnsi="Calibri" w:cs="Calibri"/>
          <w:bCs/>
          <w:i/>
          <w:iCs/>
          <w:color w:val="767171" w:themeColor="background2" w:themeShade="80"/>
          <w:sz w:val="26"/>
          <w:szCs w:val="26"/>
        </w:rPr>
        <w:t>litis</w:t>
      </w:r>
      <w:proofErr w:type="spellEnd"/>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 . . . . . . . . . . . . . . . . . .</w:t>
      </w:r>
      <w:r>
        <w:rPr>
          <w:rFonts w:ascii="Calibri" w:hAnsi="Calibri" w:cs="Calibri"/>
          <w:color w:val="767171" w:themeColor="background2" w:themeShade="80"/>
          <w:sz w:val="26"/>
          <w:szCs w:val="26"/>
        </w:rPr>
        <w:t xml:space="preserve"> . . . . . . . . . . . . . . . . . . . . . </w:t>
      </w:r>
    </w:p>
    <w:p w:rsidR="00EE689B" w:rsidRDefault="00EE689B" w:rsidP="00EE689B">
      <w:pPr>
        <w:pStyle w:val="Sangradetextonormal"/>
        <w:ind w:left="0" w:firstLine="708"/>
        <w:jc w:val="both"/>
        <w:rPr>
          <w:rFonts w:ascii="Calibri" w:hAnsi="Calibri" w:cs="Calibri"/>
          <w:bCs/>
          <w:iCs/>
          <w:color w:val="767171" w:themeColor="background2" w:themeShade="80"/>
          <w:sz w:val="26"/>
          <w:szCs w:val="26"/>
        </w:rPr>
      </w:pPr>
    </w:p>
    <w:p w:rsidR="00EE689B" w:rsidRDefault="00EE689B" w:rsidP="00EE689B">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67171" w:themeColor="background2" w:themeShade="80"/>
          <w:sz w:val="26"/>
          <w:szCs w:val="26"/>
        </w:rPr>
        <w:t xml:space="preserve">Continuando con el análisis de las causales de improcedencia o sobreseimiento, se aprecia que el enjuiciado también invoca como causal de improcedencia, la prevista en la fracción IV del mencionado artículo 261, por considerar que la demanda no fue presentada en tiempo, lo que no resulta cierto pues la demanda fue presentada dentro del término de Ley tal y como se dejó asentado en el considerando Segundo, a mayor precisión, la demanda fue presentada   al   </w:t>
      </w:r>
      <w:r>
        <w:rPr>
          <w:rFonts w:ascii="Calibri" w:hAnsi="Calibri" w:cs="Calibri"/>
          <w:bCs/>
          <w:iCs/>
          <w:color w:val="767171" w:themeColor="background2" w:themeShade="80"/>
          <w:sz w:val="26"/>
          <w:szCs w:val="26"/>
          <w:u w:val="single"/>
        </w:rPr>
        <w:t>vigésimo   quinto</w:t>
      </w:r>
      <w:r>
        <w:rPr>
          <w:rFonts w:ascii="Calibri" w:hAnsi="Calibri" w:cs="Calibri"/>
          <w:bCs/>
          <w:iCs/>
          <w:color w:val="767171" w:themeColor="background2" w:themeShade="80"/>
          <w:sz w:val="26"/>
          <w:szCs w:val="26"/>
        </w:rPr>
        <w:t xml:space="preserve">   día   siguiente  </w:t>
      </w:r>
      <w:r>
        <w:rPr>
          <w:rFonts w:ascii="Calibri" w:hAnsi="Calibri" w:cs="Calibri"/>
          <w:bCs/>
          <w:iCs/>
          <w:color w:val="FF0000"/>
          <w:sz w:val="26"/>
          <w:szCs w:val="26"/>
        </w:rPr>
        <w:t xml:space="preserve"> </w:t>
      </w:r>
      <w:r>
        <w:rPr>
          <w:rFonts w:ascii="Calibri" w:hAnsi="Calibri" w:cs="Calibri"/>
          <w:bCs/>
          <w:iCs/>
          <w:color w:val="7F7F7F" w:themeColor="text1" w:themeTint="80"/>
          <w:sz w:val="26"/>
          <w:szCs w:val="26"/>
        </w:rPr>
        <w:t xml:space="preserve">al   de  que  surtió   efectos   la </w:t>
      </w:r>
    </w:p>
    <w:p w:rsidR="00EE689B" w:rsidRDefault="00EE689B" w:rsidP="00EE689B">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0276/2doJAM/2017-JN</w:t>
      </w:r>
    </w:p>
    <w:p w:rsidR="00EE689B" w:rsidRDefault="00EE689B" w:rsidP="00EE689B">
      <w:pPr>
        <w:pStyle w:val="Sangradetextonormal"/>
        <w:ind w:left="0"/>
        <w:jc w:val="both"/>
        <w:rPr>
          <w:rFonts w:ascii="Calibri" w:hAnsi="Calibri" w:cs="Calibri"/>
          <w:bCs/>
          <w:iCs/>
          <w:color w:val="7F7F7F" w:themeColor="text1" w:themeTint="80"/>
          <w:sz w:val="26"/>
          <w:szCs w:val="26"/>
        </w:rPr>
      </w:pPr>
    </w:p>
    <w:p w:rsidR="00EE689B" w:rsidRDefault="00EE689B" w:rsidP="00EE689B">
      <w:pPr>
        <w:pStyle w:val="Sangradetextonormal"/>
        <w:ind w:left="0"/>
        <w:jc w:val="both"/>
        <w:rPr>
          <w:rFonts w:ascii="Calibri" w:hAnsi="Calibri" w:cs="Calibri"/>
          <w:bCs/>
          <w:iCs/>
          <w:color w:val="767171" w:themeColor="background2" w:themeShade="80"/>
          <w:sz w:val="26"/>
          <w:szCs w:val="26"/>
        </w:rPr>
      </w:pPr>
      <w:proofErr w:type="gramStart"/>
      <w:r>
        <w:rPr>
          <w:rFonts w:ascii="Calibri" w:hAnsi="Calibri" w:cs="Calibri"/>
          <w:bCs/>
          <w:iCs/>
          <w:color w:val="7F7F7F" w:themeColor="text1" w:themeTint="80"/>
          <w:sz w:val="26"/>
          <w:szCs w:val="26"/>
        </w:rPr>
        <w:t>notificación</w:t>
      </w:r>
      <w:proofErr w:type="gramEnd"/>
      <w:r>
        <w:rPr>
          <w:rFonts w:ascii="Calibri" w:hAnsi="Calibri" w:cs="Calibri"/>
          <w:bCs/>
          <w:iCs/>
          <w:color w:val="7F7F7F" w:themeColor="text1" w:themeTint="80"/>
          <w:sz w:val="26"/>
          <w:szCs w:val="26"/>
        </w:rPr>
        <w:t xml:space="preserve"> del acta controvertida, de ahí que </w:t>
      </w:r>
      <w:r>
        <w:rPr>
          <w:rFonts w:ascii="Calibri" w:hAnsi="Calibri" w:cs="Calibri"/>
          <w:b/>
          <w:bCs/>
          <w:iCs/>
          <w:color w:val="7F7F7F" w:themeColor="text1" w:themeTint="80"/>
          <w:sz w:val="26"/>
          <w:szCs w:val="26"/>
        </w:rPr>
        <w:t>no se actualice</w:t>
      </w:r>
      <w:r>
        <w:rPr>
          <w:rFonts w:ascii="Calibri" w:hAnsi="Calibri" w:cs="Calibri"/>
          <w:bCs/>
          <w:iCs/>
          <w:color w:val="7F7F7F" w:themeColor="text1" w:themeTint="80"/>
          <w:sz w:val="26"/>
          <w:szCs w:val="26"/>
        </w:rPr>
        <w:t xml:space="preserve"> la causal en estudio</w:t>
      </w:r>
      <w:r>
        <w:rPr>
          <w:rFonts w:ascii="Calibri" w:hAnsi="Calibri" w:cs="Calibri"/>
          <w:bCs/>
          <w:iCs/>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 . . . . . . . . . </w:t>
      </w:r>
    </w:p>
    <w:p w:rsidR="00EE689B" w:rsidRDefault="00EE689B" w:rsidP="00EE689B">
      <w:pPr>
        <w:pStyle w:val="Sangradetextonormal"/>
        <w:ind w:left="0"/>
        <w:jc w:val="both"/>
        <w:rPr>
          <w:rFonts w:ascii="Calibri" w:hAnsi="Calibri" w:cs="Calibri"/>
          <w:bCs/>
          <w:iCs/>
          <w:color w:val="767171" w:themeColor="background2" w:themeShade="80"/>
          <w:sz w:val="26"/>
          <w:szCs w:val="26"/>
        </w:rPr>
      </w:pPr>
    </w:p>
    <w:p w:rsidR="00EE689B" w:rsidRDefault="00EE689B" w:rsidP="00EE689B">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w:t>
      </w:r>
      <w:r>
        <w:rPr>
          <w:rFonts w:ascii="Calibri" w:hAnsi="Calibri" w:cs="Calibri"/>
          <w:bCs/>
          <w:iCs/>
          <w:color w:val="7F7F7F" w:themeColor="text1" w:themeTint="80"/>
          <w:sz w:val="26"/>
          <w:szCs w:val="26"/>
        </w:rPr>
        <w:t xml:space="preserve"> . .</w:t>
      </w:r>
    </w:p>
    <w:p w:rsidR="00EE689B" w:rsidRDefault="00EE689B" w:rsidP="00EE689B">
      <w:pPr>
        <w:pStyle w:val="Sangradetextonormal"/>
        <w:ind w:left="0" w:firstLine="708"/>
        <w:jc w:val="both"/>
        <w:rPr>
          <w:rFonts w:ascii="Calibri" w:hAnsi="Calibri" w:cs="Calibri"/>
          <w:b/>
          <w:bCs/>
          <w:i/>
          <w:iCs/>
          <w:color w:val="767171" w:themeColor="background2" w:themeShade="80"/>
          <w:sz w:val="26"/>
          <w:szCs w:val="26"/>
        </w:rPr>
      </w:pPr>
      <w:r>
        <w:rPr>
          <w:rFonts w:ascii="Calibri" w:hAnsi="Calibri" w:cs="Calibri"/>
          <w:bCs/>
          <w:iCs/>
          <w:color w:val="7F7F7F" w:themeColor="text1" w:themeTint="80"/>
          <w:sz w:val="26"/>
          <w:szCs w:val="26"/>
        </w:rPr>
        <w:lastRenderedPageBreak/>
        <w:t xml:space="preserve"> </w:t>
      </w:r>
    </w:p>
    <w:p w:rsidR="00EE689B" w:rsidRDefault="00EE689B" w:rsidP="00EE689B">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EE689B" w:rsidRDefault="00EE689B" w:rsidP="00EE689B">
      <w:pPr>
        <w:ind w:firstLine="708"/>
        <w:jc w:val="both"/>
        <w:rPr>
          <w:rFonts w:ascii="Calibri" w:hAnsi="Calibri" w:cs="Calibri"/>
          <w:color w:val="767171" w:themeColor="background2" w:themeShade="80"/>
          <w:sz w:val="26"/>
          <w:szCs w:val="26"/>
        </w:rPr>
      </w:pPr>
    </w:p>
    <w:p w:rsidR="00EE689B" w:rsidRDefault="00EE689B" w:rsidP="00EE689B">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 con fecha 19 diecinueve de enero del año 2017 dos mil diecisiete, en el lugar que identificó como: </w:t>
      </w:r>
      <w:r>
        <w:rPr>
          <w:rFonts w:ascii="Calibri" w:hAnsi="Calibri" w:cs="Calibri"/>
          <w:i/>
          <w:iCs/>
          <w:color w:val="767171" w:themeColor="background2" w:themeShade="80"/>
          <w:sz w:val="26"/>
          <w:szCs w:val="26"/>
        </w:rPr>
        <w:t xml:space="preserve">“Terminal San Juan Bosco, colonia </w:t>
      </w:r>
      <w:proofErr w:type="spellStart"/>
      <w:r>
        <w:rPr>
          <w:rFonts w:ascii="Calibri" w:hAnsi="Calibri" w:cs="Calibri"/>
          <w:i/>
          <w:iCs/>
          <w:color w:val="767171" w:themeColor="background2" w:themeShade="80"/>
          <w:sz w:val="26"/>
          <w:szCs w:val="26"/>
        </w:rPr>
        <w:t>Vibar</w:t>
      </w:r>
      <w:proofErr w:type="spellEnd"/>
      <w:r>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de esta ciudad,</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levantó el acta de infracción con número 362607 (tres-seis-dos-seis-cero-siete), en la que señaló como concepto de la infracción: </w:t>
      </w:r>
      <w:r>
        <w:rPr>
          <w:rFonts w:ascii="Calibri" w:hAnsi="Calibri" w:cs="Calibri"/>
          <w:i/>
          <w:color w:val="767171" w:themeColor="background2" w:themeShade="80"/>
          <w:sz w:val="26"/>
          <w:szCs w:val="26"/>
        </w:rPr>
        <w:t>“Cumplir con los horarios, rutas, itinerarios y frecuencias autorizadas a la prestación del servicio. (Me encontraba aforando….la ruta A-65….percatándome que la empresa no prestó el despacho #91 programado a las 20:56…..)”</w:t>
      </w:r>
      <w:r>
        <w:rPr>
          <w:rFonts w:ascii="Calibri" w:hAnsi="Calibri" w:cs="Calibri"/>
          <w:color w:val="767171" w:themeColor="background2" w:themeShade="80"/>
          <w:sz w:val="26"/>
          <w:szCs w:val="26"/>
        </w:rPr>
        <w:t xml:space="preserve">. . . . . . . . . . . . . . . . . . . . . . . . . . . . . . . . . . . . . . . . . . . . . . . . . . . . . . . . . . . . </w:t>
      </w:r>
    </w:p>
    <w:p w:rsidR="00EE689B" w:rsidRDefault="00EE689B" w:rsidP="00EE689B">
      <w:pPr>
        <w:jc w:val="both"/>
        <w:rPr>
          <w:rFonts w:ascii="Calibri" w:hAnsi="Calibri" w:cs="Calibri"/>
          <w:i/>
          <w:color w:val="767171" w:themeColor="background2" w:themeShade="80"/>
          <w:sz w:val="26"/>
          <w:szCs w:val="26"/>
        </w:rPr>
      </w:pPr>
    </w:p>
    <w:p w:rsidR="00EE689B" w:rsidRDefault="00EE689B" w:rsidP="00EE689B">
      <w:pPr>
        <w:ind w:firstLine="708"/>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 xml:space="preserve">Especificando en el recuadro destinado a los datos del infractor: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w:t>
      </w:r>
      <w:r>
        <w:rPr>
          <w:rFonts w:ascii="Calibri" w:hAnsi="Calibri" w:cs="Calibri"/>
          <w:i/>
          <w:color w:val="767171" w:themeColor="background2" w:themeShade="80"/>
          <w:sz w:val="26"/>
          <w:szCs w:val="26"/>
        </w:rPr>
        <w:t>domicilio: Carretera León-Lagos km. 8”</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del vehículo,</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Acta que dio origen a una sanción consistente en una multa por la cantidad de $949.52 (Novecientos cuarenta y nueve pesos 52/100 Moneda Nacional), misma que fue pagada, como se acredita con el original del recibo oficial </w:t>
      </w:r>
      <w:r>
        <w:rPr>
          <w:rFonts w:ascii="Calibri" w:hAnsi="Calibri" w:cs="Calibri"/>
          <w:color w:val="767171" w:themeColor="background2" w:themeShade="80"/>
          <w:sz w:val="26"/>
          <w:szCs w:val="26"/>
        </w:rPr>
        <w:t xml:space="preserve">AA 6635661 (seis-seis-tres-cinco-seis-seis-uno) de fecha 7 siete de abril del año en curso (palpable a foja 37 treinta y siete) . . . . . . . . </w:t>
      </w:r>
    </w:p>
    <w:p w:rsidR="00EE689B" w:rsidRDefault="00EE689B" w:rsidP="00EE689B">
      <w:pPr>
        <w:pStyle w:val="Textoindependiente"/>
        <w:tabs>
          <w:tab w:val="left" w:pos="3594"/>
        </w:tabs>
        <w:rPr>
          <w:rFonts w:ascii="Calibri" w:hAnsi="Calibri" w:cs="Calibri"/>
          <w:color w:val="767171" w:themeColor="background2" w:themeShade="80"/>
          <w:sz w:val="26"/>
          <w:szCs w:val="26"/>
          <w:lang w:val="es-ES"/>
        </w:rPr>
      </w:pPr>
    </w:p>
    <w:p w:rsidR="00EE689B" w:rsidRDefault="00EE689B" w:rsidP="00EE689B">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ya que es irregular su fundamentación y motivación</w:t>
      </w:r>
      <w:r>
        <w:rPr>
          <w:rFonts w:ascii="Calibri" w:hAnsi="Calibri" w:cs="Calibri"/>
          <w:iCs/>
          <w:color w:val="767171" w:themeColor="background2" w:themeShade="80"/>
          <w:sz w:val="26"/>
          <w:szCs w:val="26"/>
        </w:rPr>
        <w:t xml:space="preserve">. . . . . . . . . . . . . . . . . . . . . . . . . . . . . . . </w:t>
      </w:r>
    </w:p>
    <w:p w:rsidR="00EE689B" w:rsidRDefault="00EE689B" w:rsidP="00EE689B">
      <w:pPr>
        <w:pStyle w:val="Textoindependiente"/>
        <w:tabs>
          <w:tab w:val="left" w:pos="3594"/>
        </w:tabs>
        <w:rPr>
          <w:rFonts w:ascii="Calibri" w:hAnsi="Calibri" w:cs="Calibri"/>
          <w:iCs/>
          <w:color w:val="767171" w:themeColor="background2" w:themeShade="80"/>
          <w:sz w:val="26"/>
          <w:szCs w:val="26"/>
        </w:rPr>
      </w:pPr>
    </w:p>
    <w:p w:rsidR="00EE689B" w:rsidRDefault="00EE689B" w:rsidP="00EE689B">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EE689B" w:rsidRDefault="00EE689B" w:rsidP="00EE689B">
      <w:pPr>
        <w:pStyle w:val="Textoindependiente"/>
        <w:tabs>
          <w:tab w:val="left" w:pos="3594"/>
        </w:tabs>
        <w:rPr>
          <w:rFonts w:ascii="Calibri" w:hAnsi="Calibri" w:cs="Calibri"/>
          <w:iCs/>
          <w:color w:val="767171" w:themeColor="background2" w:themeShade="80"/>
          <w:sz w:val="26"/>
          <w:szCs w:val="26"/>
        </w:rPr>
      </w:pPr>
    </w:p>
    <w:p w:rsidR="00EE689B" w:rsidRDefault="00EE689B" w:rsidP="00EE689B">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362607 (tres-seis-dos-seis-cero-siete), de fecha 19 diecinueve de enero del año 2017 dos mil diecisiete, </w:t>
      </w:r>
      <w:r>
        <w:rPr>
          <w:rFonts w:ascii="Calibri" w:hAnsi="Calibri" w:cs="Calibri"/>
          <w:color w:val="7F7F7F" w:themeColor="text1" w:themeTint="80"/>
          <w:sz w:val="26"/>
          <w:szCs w:val="26"/>
        </w:rPr>
        <w:t>además, la de establecer la procedencia o improcedencia de sus pretensiones</w:t>
      </w:r>
      <w:r>
        <w:rPr>
          <w:rFonts w:ascii="Calibri" w:hAnsi="Calibri" w:cs="Calibri"/>
          <w:iCs/>
          <w:color w:val="767171" w:themeColor="background2" w:themeShade="80"/>
          <w:sz w:val="26"/>
          <w:szCs w:val="26"/>
        </w:rPr>
        <w:t xml:space="preserve">.  . . </w:t>
      </w:r>
    </w:p>
    <w:p w:rsidR="00EE689B" w:rsidRDefault="00EE689B" w:rsidP="00EE689B">
      <w:pPr>
        <w:jc w:val="both"/>
        <w:rPr>
          <w:color w:val="767171" w:themeColor="background2" w:themeShade="80"/>
          <w:sz w:val="22"/>
        </w:rPr>
      </w:pPr>
    </w:p>
    <w:p w:rsidR="00EE689B" w:rsidRDefault="00EE689B" w:rsidP="00EE689B">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lastRenderedPageBreak/>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abocará al estudio del concepto de impugnación que considera trascendental para emitir la presente resolución, como lo es el que refiere como </w:t>
      </w:r>
      <w:r>
        <w:rPr>
          <w:rFonts w:ascii="Calibri" w:hAnsi="Calibri"/>
          <w:b/>
          <w:color w:val="767171" w:themeColor="background2" w:themeShade="80"/>
          <w:sz w:val="26"/>
        </w:rPr>
        <w:t>Primero</w:t>
      </w:r>
      <w:r>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EE689B" w:rsidRDefault="00EE689B" w:rsidP="00EE689B">
      <w:pPr>
        <w:ind w:firstLine="708"/>
        <w:jc w:val="both"/>
        <w:rPr>
          <w:color w:val="767171" w:themeColor="background2" w:themeShade="80"/>
          <w:lang w:val="es-MX"/>
        </w:rPr>
      </w:pPr>
    </w:p>
    <w:p w:rsidR="00EE689B" w:rsidRDefault="00EE689B" w:rsidP="00EE689B">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EE689B" w:rsidRDefault="00EE689B" w:rsidP="00EE689B">
      <w:pPr>
        <w:ind w:firstLine="708"/>
        <w:jc w:val="both"/>
        <w:rPr>
          <w:rFonts w:ascii="Calibri" w:hAnsi="Calibri" w:cs="Calibri"/>
          <w:i/>
          <w:iCs/>
          <w:color w:val="767171" w:themeColor="background2" w:themeShade="80"/>
          <w:sz w:val="22"/>
        </w:rPr>
      </w:pPr>
      <w:r>
        <w:rPr>
          <w:rFonts w:ascii="Calibri" w:hAnsi="Calibri" w:cs="Calibri"/>
          <w:i/>
          <w:iCs/>
          <w:color w:val="767171" w:themeColor="background2" w:themeShade="80"/>
          <w:sz w:val="22"/>
        </w:rPr>
        <w:t xml:space="preserve"> </w:t>
      </w:r>
    </w:p>
    <w:p w:rsidR="00EE689B" w:rsidRDefault="00EE689B" w:rsidP="00EE689B">
      <w:pPr>
        <w:ind w:firstLine="708"/>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 xml:space="preserve">Así las cosas, en el primer concepto de impugnación, el impetrante expuso: </w:t>
      </w:r>
      <w:r>
        <w:rPr>
          <w:rFonts w:ascii="Calibri" w:hAnsi="Calibri" w:cs="Calibri"/>
          <w:b/>
          <w:i/>
          <w:color w:val="767171" w:themeColor="background2" w:themeShade="80"/>
          <w:sz w:val="26"/>
          <w:szCs w:val="26"/>
        </w:rPr>
        <w:t>“PRIMER</w:t>
      </w:r>
      <w:r>
        <w:rPr>
          <w:rFonts w:ascii="Calibri" w:hAnsi="Calibri" w:cs="Calibri"/>
          <w:i/>
          <w:color w:val="767171" w:themeColor="background2" w:themeShade="80"/>
          <w:sz w:val="26"/>
          <w:szCs w:val="26"/>
        </w:rPr>
        <w:t>.- Causa agravio….</w:t>
      </w:r>
      <w:r>
        <w:rPr>
          <w:rFonts w:ascii="Calibri" w:hAnsi="Calibri" w:cs="Calibri"/>
          <w:b/>
          <w:i/>
          <w:color w:val="767171" w:themeColor="background2" w:themeShade="80"/>
          <w:sz w:val="26"/>
          <w:szCs w:val="26"/>
        </w:rPr>
        <w:t>POR SU IRREGULAR</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FUNDAMENTACION Y MOTIVACION</w:t>
      </w:r>
      <w:r>
        <w:rPr>
          <w:rFonts w:ascii="Calibri" w:hAnsi="Calibri" w:cs="Calibri"/>
          <w:i/>
          <w:color w:val="767171" w:themeColor="background2" w:themeShade="80"/>
          <w:sz w:val="26"/>
          <w:szCs w:val="26"/>
        </w:rPr>
        <w:t>……..toda vez que el inspector de Movilidad…… aplicó como hipótesis normativa………el artículo 206, fracción II…….numeral….</w:t>
      </w:r>
      <w:r>
        <w:rPr>
          <w:rFonts w:ascii="Calibri" w:hAnsi="Calibri" w:cs="Calibri"/>
          <w:b/>
          <w:i/>
          <w:color w:val="767171" w:themeColor="background2" w:themeShade="80"/>
          <w:sz w:val="26"/>
          <w:szCs w:val="26"/>
        </w:rPr>
        <w:t>alude claramente a las obligaciones y prohibiciones atribuibles a las</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personas conductoras de vehículos</w:t>
      </w:r>
      <w:r>
        <w:rPr>
          <w:rFonts w:ascii="Calibri" w:hAnsi="Calibri" w:cs="Calibri"/>
          <w:i/>
          <w:color w:val="767171" w:themeColor="background2" w:themeShade="80"/>
          <w:sz w:val="26"/>
          <w:szCs w:val="26"/>
        </w:rPr>
        <w:t>……..sin embargo, en el apartado……debió asentar los datos del operador….en su lugar asentó el nombre de mi representada………”</w:t>
      </w:r>
      <w:r>
        <w:rPr>
          <w:rFonts w:ascii="Calibri" w:hAnsi="Calibri" w:cs="Calibri"/>
          <w:iCs/>
          <w:color w:val="767171" w:themeColor="background2" w:themeShade="80"/>
          <w:sz w:val="26"/>
          <w:szCs w:val="26"/>
        </w:rPr>
        <w:t xml:space="preserve">. . . . . </w:t>
      </w:r>
    </w:p>
    <w:p w:rsidR="00EE689B" w:rsidRDefault="00EE689B" w:rsidP="00EE689B">
      <w:pPr>
        <w:ind w:firstLine="708"/>
        <w:jc w:val="both"/>
        <w:rPr>
          <w:rFonts w:ascii="Calibri" w:hAnsi="Calibri" w:cs="Calibri"/>
          <w:iCs/>
          <w:color w:val="767171" w:themeColor="background2" w:themeShade="80"/>
          <w:sz w:val="26"/>
          <w:szCs w:val="26"/>
        </w:rPr>
      </w:pPr>
    </w:p>
    <w:p w:rsidR="00EE689B" w:rsidRDefault="00EE689B" w:rsidP="00EE689B">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actor,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 . . . . . . . . . . . . . . . . </w:t>
      </w:r>
    </w:p>
    <w:p w:rsidR="00EE689B" w:rsidRDefault="00EE689B" w:rsidP="00EE689B">
      <w:pPr>
        <w:jc w:val="both"/>
        <w:rPr>
          <w:rFonts w:ascii="Calibri" w:hAnsi="Calibri" w:cs="Calibri"/>
          <w:bCs/>
          <w:color w:val="767171" w:themeColor="background2" w:themeShade="80"/>
          <w:sz w:val="26"/>
          <w:szCs w:val="26"/>
        </w:rPr>
      </w:pPr>
    </w:p>
    <w:p w:rsidR="00EE689B" w:rsidRDefault="00EE689B" w:rsidP="00EE689B">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irregular fundamentación y motivación de la boleta; toda vez que quien resuelve aprecia, tal y como lo menciona el impetrante, que el inspector </w:t>
      </w:r>
      <w:r>
        <w:rPr>
          <w:rFonts w:ascii="Calibri" w:hAnsi="Calibri" w:cs="Calibri"/>
          <w:bCs/>
          <w:color w:val="767171" w:themeColor="background2" w:themeShade="80"/>
          <w:sz w:val="26"/>
          <w:szCs w:val="26"/>
        </w:rPr>
        <w:lastRenderedPageBreak/>
        <w:t xml:space="preserve">demandado, emitió el acta de Infracción número </w:t>
      </w:r>
      <w:r>
        <w:rPr>
          <w:rFonts w:ascii="Calibri" w:hAnsi="Calibri" w:cs="Calibri"/>
          <w:color w:val="767171" w:themeColor="background2" w:themeShade="80"/>
          <w:sz w:val="26"/>
          <w:szCs w:val="26"/>
        </w:rPr>
        <w:t xml:space="preserve">362607 (tres-seis-dos-seis-cero-siete), de fecha 19 diecinueve de enero del año 2017 dos mil  diecisiete, </w:t>
      </w:r>
    </w:p>
    <w:p w:rsidR="00EE689B" w:rsidRDefault="00EE689B" w:rsidP="00EE689B">
      <w:pPr>
        <w:ind w:firstLine="708"/>
        <w:jc w:val="both"/>
        <w:rPr>
          <w:rFonts w:ascii="Calibri" w:hAnsi="Calibri" w:cs="Calibri"/>
          <w:color w:val="767171" w:themeColor="background2" w:themeShade="80"/>
          <w:sz w:val="26"/>
          <w:szCs w:val="26"/>
        </w:rPr>
      </w:pPr>
    </w:p>
    <w:p w:rsidR="00EE689B" w:rsidRDefault="00EE689B" w:rsidP="00EE689B">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0276/2doJAM/2017-JN</w:t>
      </w:r>
    </w:p>
    <w:p w:rsidR="00EE689B" w:rsidRDefault="00EE689B" w:rsidP="00EE689B">
      <w:pPr>
        <w:ind w:firstLine="708"/>
        <w:jc w:val="both"/>
        <w:rPr>
          <w:rFonts w:ascii="Calibri" w:hAnsi="Calibri" w:cs="Calibri"/>
          <w:bCs/>
          <w:color w:val="767171" w:themeColor="background2" w:themeShade="80"/>
          <w:sz w:val="26"/>
          <w:szCs w:val="26"/>
        </w:rPr>
      </w:pPr>
    </w:p>
    <w:p w:rsidR="00EE689B" w:rsidRDefault="00EE689B" w:rsidP="00EE689B">
      <w:pPr>
        <w:jc w:val="both"/>
        <w:rPr>
          <w:rFonts w:ascii="Calibri" w:hAnsi="Calibri" w:cs="Calibri"/>
          <w:bCs/>
          <w:color w:val="767171" w:themeColor="background2" w:themeShade="80"/>
          <w:sz w:val="26"/>
          <w:szCs w:val="26"/>
        </w:rPr>
      </w:pPr>
      <w:proofErr w:type="gramStart"/>
      <w:r>
        <w:rPr>
          <w:rFonts w:ascii="Calibri" w:hAnsi="Calibri" w:cs="Calibri"/>
          <w:bCs/>
          <w:color w:val="767171" w:themeColor="background2" w:themeShade="80"/>
          <w:sz w:val="26"/>
          <w:szCs w:val="26"/>
        </w:rPr>
        <w:t>en</w:t>
      </w:r>
      <w:proofErr w:type="gramEnd"/>
      <w:r>
        <w:rPr>
          <w:rFonts w:ascii="Calibri" w:hAnsi="Calibri" w:cs="Calibri"/>
          <w:bCs/>
          <w:color w:val="767171" w:themeColor="background2" w:themeShade="80"/>
          <w:sz w:val="26"/>
          <w:szCs w:val="26"/>
        </w:rPr>
        <w:t xml:space="preserve"> contravención del artículo señalado como infringido, conforme lo que se dilucida a continuación: . . . . . . . . . . . . . . . . . . . . . . . . . . . . . . . . . . . . . . . . . . . . . . . . .</w:t>
      </w:r>
      <w:r>
        <w:rPr>
          <w:rFonts w:ascii="Calibri" w:hAnsi="Calibri" w:cs="Calibri"/>
          <w:color w:val="767171" w:themeColor="background2" w:themeShade="80"/>
          <w:sz w:val="26"/>
          <w:szCs w:val="26"/>
        </w:rPr>
        <w:t xml:space="preserve"> </w:t>
      </w:r>
    </w:p>
    <w:p w:rsidR="00EE689B" w:rsidRDefault="00EE689B" w:rsidP="00EE689B">
      <w:pPr>
        <w:jc w:val="both"/>
        <w:rPr>
          <w:rFonts w:ascii="Calibri" w:hAnsi="Calibri" w:cs="Calibri"/>
          <w:bCs/>
          <w:color w:val="767171" w:themeColor="background2" w:themeShade="80"/>
          <w:sz w:val="20"/>
          <w:szCs w:val="20"/>
        </w:rPr>
      </w:pPr>
    </w:p>
    <w:p w:rsidR="00EE689B" w:rsidRDefault="00EE689B" w:rsidP="00EE689B">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 y no al conductor del vehículo automotor destinado a la prestación del servicio público de transporte. . . . . . . . . . . . . . . . . . . . . . . . . . . . . . . </w:t>
      </w:r>
      <w:r>
        <w:rPr>
          <w:rFonts w:ascii="Calibri" w:hAnsi="Calibri" w:cs="Calibri"/>
          <w:color w:val="767171" w:themeColor="background2" w:themeShade="80"/>
          <w:sz w:val="26"/>
          <w:szCs w:val="26"/>
        </w:rPr>
        <w:t xml:space="preserve">. . . . . . . . . . . . . . . . . . . . </w:t>
      </w:r>
    </w:p>
    <w:p w:rsidR="00EE689B" w:rsidRDefault="00EE689B" w:rsidP="00EE689B">
      <w:pPr>
        <w:ind w:firstLine="708"/>
        <w:jc w:val="both"/>
        <w:rPr>
          <w:rFonts w:ascii="Calibri" w:hAnsi="Calibri" w:cs="Calibri"/>
          <w:bCs/>
          <w:color w:val="767171" w:themeColor="background2" w:themeShade="80"/>
          <w:sz w:val="26"/>
          <w:szCs w:val="26"/>
        </w:rPr>
      </w:pPr>
    </w:p>
    <w:p w:rsidR="00EE689B" w:rsidRDefault="00EE689B" w:rsidP="00EE689B">
      <w:pPr>
        <w:ind w:firstLine="708"/>
        <w:jc w:val="both"/>
        <w:rPr>
          <w:rFonts w:asciiTheme="minorHAnsi" w:hAnsiTheme="minorHAnsi" w:cs="Calibri"/>
          <w:bCs/>
          <w:color w:val="767171" w:themeColor="background2" w:themeShade="80"/>
          <w:sz w:val="26"/>
          <w:szCs w:val="26"/>
        </w:rPr>
      </w:pPr>
      <w:r>
        <w:rPr>
          <w:rFonts w:asciiTheme="minorHAnsi" w:hAnsiTheme="minorHAnsi" w:cs="Calibri"/>
          <w:bCs/>
          <w:color w:val="767171" w:themeColor="background2" w:themeShade="80"/>
          <w:sz w:val="26"/>
          <w:szCs w:val="26"/>
        </w:rPr>
        <w:t xml:space="preserve">En efecto, el artículo 206 del Reglamento de Transporte Municipal de León, Guanajuato, 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 . . .</w:t>
      </w:r>
      <w:r>
        <w:rPr>
          <w:rFonts w:ascii="Calibri" w:hAnsi="Calibri" w:cs="Calibri"/>
          <w:color w:val="767171" w:themeColor="background2" w:themeShade="80"/>
          <w:sz w:val="26"/>
          <w:szCs w:val="26"/>
        </w:rPr>
        <w:t xml:space="preserve"> </w:t>
      </w:r>
    </w:p>
    <w:p w:rsidR="00EE689B" w:rsidRDefault="00EE689B" w:rsidP="00EE689B">
      <w:pPr>
        <w:jc w:val="both"/>
        <w:rPr>
          <w:rFonts w:asciiTheme="minorHAnsi" w:hAnsiTheme="minorHAnsi" w:cs="Calibri"/>
          <w:bCs/>
          <w:color w:val="767171" w:themeColor="background2" w:themeShade="80"/>
          <w:sz w:val="26"/>
          <w:szCs w:val="26"/>
        </w:rPr>
      </w:pPr>
    </w:p>
    <w:p w:rsidR="00EE689B" w:rsidRDefault="00EE689B" w:rsidP="00EE689B">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Luego entonces, de la lectura de dicho precepto legal, se desprende claramente que el mismo está referido a las </w:t>
      </w:r>
      <w:r>
        <w:rPr>
          <w:rFonts w:ascii="Calibri" w:hAnsi="Calibri" w:cs="Calibri"/>
          <w:b/>
          <w:bCs/>
          <w:color w:val="767171" w:themeColor="background2" w:themeShade="80"/>
          <w:sz w:val="26"/>
          <w:szCs w:val="26"/>
        </w:rPr>
        <w:t>obligaciones de una persona física</w:t>
      </w:r>
      <w:r>
        <w:rPr>
          <w:rFonts w:ascii="Calibri" w:hAnsi="Calibri" w:cs="Calibri"/>
          <w:bCs/>
          <w:color w:val="767171" w:themeColor="background2" w:themeShade="80"/>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 .</w:t>
      </w:r>
      <w:r>
        <w:rPr>
          <w:rFonts w:ascii="Calibri" w:hAnsi="Calibri" w:cs="Calibri"/>
          <w:color w:val="767171" w:themeColor="background2" w:themeShade="80"/>
          <w:sz w:val="26"/>
          <w:szCs w:val="26"/>
        </w:rPr>
        <w:t xml:space="preserve"> </w:t>
      </w:r>
    </w:p>
    <w:p w:rsidR="00EE689B" w:rsidRDefault="00EE689B" w:rsidP="00EE689B">
      <w:pPr>
        <w:ind w:firstLine="708"/>
        <w:jc w:val="both"/>
        <w:rPr>
          <w:rFonts w:ascii="Calibri" w:hAnsi="Calibri" w:cs="Calibri"/>
          <w:bCs/>
          <w:color w:val="767171" w:themeColor="background2" w:themeShade="80"/>
          <w:sz w:val="26"/>
          <w:szCs w:val="26"/>
        </w:rPr>
      </w:pPr>
    </w:p>
    <w:p w:rsidR="00EE689B" w:rsidRDefault="00EE689B" w:rsidP="00EE689B">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Así pues al resultar material y jurídicamente imposible que una persona jurídica conduzca un vehículo, al levantar el Inspector demandado, el acta de Infracción a la persona moral denominad*****</w:t>
      </w:r>
      <w:r>
        <w:rPr>
          <w:rFonts w:ascii="Calibri" w:hAnsi="Calibri" w:cs="Calibri"/>
          <w:bCs/>
          <w:iCs/>
          <w:color w:val="767171" w:themeColor="background2" w:themeShade="80"/>
          <w:sz w:val="26"/>
          <w:szCs w:val="26"/>
        </w:rPr>
        <w:t>;</w:t>
      </w:r>
      <w:r>
        <w:rPr>
          <w:rFonts w:ascii="Calibri" w:hAnsi="Calibri" w:cs="Calibri"/>
          <w:bCs/>
          <w:color w:val="767171" w:themeColor="background2" w:themeShade="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Pr>
          <w:rFonts w:ascii="Calibri" w:hAnsi="Calibri" w:cs="Calibri"/>
          <w:color w:val="767171" w:themeColor="background2" w:themeShade="80"/>
          <w:sz w:val="26"/>
          <w:szCs w:val="26"/>
        </w:rPr>
        <w:t xml:space="preserve"> 362607 (tres-seis-dos-seis-cero-siete), de fecha 19 diecinueve de enero del año 2017 dos mil diecisiete,  </w:t>
      </w:r>
      <w:r>
        <w:rPr>
          <w:rFonts w:ascii="Calibri" w:hAnsi="Calibri" w:cs="Calibri"/>
          <w:bCs/>
          <w:color w:val="767171" w:themeColor="background2" w:themeShade="80"/>
          <w:sz w:val="26"/>
          <w:szCs w:val="26"/>
        </w:rPr>
        <w:t xml:space="preserve">prevista  en  la fracción  IV del artículo 302 del Código de Procedimiento y Justicia Administrativa para el Estado y los Municipios de Guanajuato. . . . . . . . . . . . . . . . . . . . . . . . . . . . . . </w:t>
      </w:r>
      <w:r>
        <w:rPr>
          <w:rFonts w:ascii="Calibri" w:hAnsi="Calibri" w:cs="Calibri"/>
          <w:color w:val="767171" w:themeColor="background2" w:themeShade="80"/>
          <w:sz w:val="26"/>
          <w:szCs w:val="26"/>
        </w:rPr>
        <w:t xml:space="preserve">. . . . . . </w:t>
      </w:r>
    </w:p>
    <w:p w:rsidR="00EE689B" w:rsidRDefault="00EE689B" w:rsidP="00EE689B">
      <w:pPr>
        <w:jc w:val="both"/>
        <w:rPr>
          <w:rFonts w:ascii="Calibri" w:hAnsi="Calibri" w:cs="Calibri"/>
          <w:bCs/>
          <w:color w:val="767171" w:themeColor="background2" w:themeShade="80"/>
          <w:sz w:val="20"/>
          <w:szCs w:val="20"/>
        </w:rPr>
      </w:pPr>
    </w:p>
    <w:p w:rsidR="00EE689B" w:rsidRDefault="00EE689B" w:rsidP="00EE689B">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No sobra decir que, de todo lo antes expresado y razonado, también se concluye que el acta de infracción no se encuentra debidamente fundada y </w:t>
      </w:r>
      <w:r>
        <w:rPr>
          <w:rFonts w:ascii="Calibri" w:hAnsi="Calibri" w:cs="Calibri"/>
          <w:bCs/>
          <w:color w:val="767171" w:themeColor="background2" w:themeShade="80"/>
          <w:sz w:val="26"/>
          <w:szCs w:val="26"/>
        </w:rPr>
        <w:lastRenderedPageBreak/>
        <w:t xml:space="preserve">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 </w:t>
      </w:r>
      <w:r>
        <w:rPr>
          <w:rFonts w:ascii="Calibri" w:hAnsi="Calibri" w:cs="Calibri"/>
          <w:color w:val="767171" w:themeColor="background2" w:themeShade="80"/>
          <w:sz w:val="26"/>
          <w:szCs w:val="26"/>
        </w:rPr>
        <w:t xml:space="preserve">. . . . . . . . . . . . . . . . . . . . . . . . . . . . . . . . . </w:t>
      </w:r>
    </w:p>
    <w:p w:rsidR="00EE689B" w:rsidRDefault="00EE689B" w:rsidP="00EE689B">
      <w:pPr>
        <w:jc w:val="both"/>
        <w:rPr>
          <w:rFonts w:ascii="Calibri" w:hAnsi="Calibri" w:cs="Calibri"/>
          <w:color w:val="767171" w:themeColor="background2" w:themeShade="80"/>
          <w:sz w:val="20"/>
          <w:szCs w:val="20"/>
        </w:rPr>
      </w:pPr>
    </w:p>
    <w:p w:rsidR="00EE689B" w:rsidRDefault="00EE689B" w:rsidP="00EE689B">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Pr>
          <w:rFonts w:ascii="Calibri" w:hAnsi="Calibri" w:cs="Calibri"/>
          <w:b/>
          <w:color w:val="767171" w:themeColor="background2" w:themeShade="80"/>
          <w:sz w:val="26"/>
          <w:szCs w:val="26"/>
        </w:rPr>
        <w:t>decretar</w:t>
      </w:r>
      <w:r>
        <w:rPr>
          <w:rFonts w:ascii="Calibri" w:hAnsi="Calibri" w:cs="Calibri"/>
          <w:color w:val="767171" w:themeColor="background2" w:themeShade="80"/>
          <w:sz w:val="26"/>
          <w:szCs w:val="26"/>
        </w:rPr>
        <w:t xml:space="preserve">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impugnada, con número </w:t>
      </w:r>
      <w:r>
        <w:rPr>
          <w:rFonts w:ascii="Calibri" w:hAnsi="Calibri" w:cs="Calibri"/>
          <w:b/>
          <w:color w:val="767171" w:themeColor="background2" w:themeShade="80"/>
          <w:sz w:val="26"/>
          <w:szCs w:val="26"/>
        </w:rPr>
        <w:t>362607 (tres-seis-dos-seis-cero-siete)</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19</w:t>
      </w:r>
      <w:r>
        <w:rPr>
          <w:rFonts w:ascii="Calibri" w:hAnsi="Calibri" w:cs="Calibri"/>
          <w:color w:val="767171" w:themeColor="background2" w:themeShade="80"/>
          <w:sz w:val="26"/>
          <w:szCs w:val="26"/>
        </w:rPr>
        <w:t xml:space="preserve"> diecinueve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 . . . . . . . . . . . . . . . . </w:t>
      </w:r>
    </w:p>
    <w:p w:rsidR="00EE689B" w:rsidRDefault="00EE689B" w:rsidP="00EE689B">
      <w:pPr>
        <w:ind w:firstLine="708"/>
        <w:jc w:val="both"/>
        <w:rPr>
          <w:rFonts w:ascii="Calibri" w:hAnsi="Calibri" w:cs="Calibri"/>
          <w:color w:val="767171" w:themeColor="background2" w:themeShade="80"/>
          <w:sz w:val="26"/>
          <w:szCs w:val="26"/>
        </w:rPr>
      </w:pPr>
    </w:p>
    <w:p w:rsidR="00EE689B" w:rsidRDefault="00EE689B" w:rsidP="00EE689B">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689B" w:rsidRDefault="00EE689B" w:rsidP="00EE689B">
      <w:pPr>
        <w:pStyle w:val="Textoindependiente"/>
        <w:rPr>
          <w:rFonts w:ascii="Calibri" w:hAnsi="Calibri" w:cs="Arial"/>
          <w:color w:val="767171" w:themeColor="background2" w:themeShade="80"/>
          <w:sz w:val="20"/>
          <w:szCs w:val="27"/>
          <w:lang w:val="es-ES"/>
        </w:rPr>
      </w:pPr>
    </w:p>
    <w:p w:rsidR="00EE689B" w:rsidRDefault="00EE689B" w:rsidP="00EE689B">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EE689B" w:rsidRDefault="00EE689B" w:rsidP="00EE689B">
      <w:pPr>
        <w:pStyle w:val="Textoindependiente"/>
        <w:rPr>
          <w:rFonts w:ascii="Calibri" w:hAnsi="Calibri"/>
          <w:b/>
          <w:bCs/>
          <w:i/>
          <w:iCs/>
          <w:color w:val="767171" w:themeColor="background2" w:themeShade="80"/>
          <w:sz w:val="26"/>
          <w:szCs w:val="27"/>
        </w:rPr>
      </w:pPr>
    </w:p>
    <w:p w:rsidR="00EE689B" w:rsidRDefault="00EE689B" w:rsidP="00EE689B">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EE689B" w:rsidRDefault="00EE689B" w:rsidP="00EE689B">
      <w:pPr>
        <w:pStyle w:val="Textoindependiente"/>
        <w:ind w:firstLine="708"/>
        <w:rPr>
          <w:rFonts w:ascii="Calibri" w:hAnsi="Calibri"/>
          <w:b/>
          <w:i/>
          <w:color w:val="767171" w:themeColor="background2" w:themeShade="80"/>
          <w:sz w:val="26"/>
        </w:rPr>
      </w:pPr>
    </w:p>
    <w:p w:rsidR="00EE689B" w:rsidRDefault="00EE689B" w:rsidP="00EE689B">
      <w:pPr>
        <w:pStyle w:val="Textoindependiente"/>
        <w:ind w:firstLine="708"/>
        <w:rPr>
          <w:rFonts w:ascii="Calibri" w:hAnsi="Calibri" w:cs="Arial"/>
          <w:color w:val="767171" w:themeColor="background2" w:themeShade="80"/>
          <w:sz w:val="26"/>
          <w:szCs w:val="27"/>
        </w:rPr>
      </w:pPr>
      <w:r>
        <w:rPr>
          <w:rFonts w:ascii="Calibri" w:hAnsi="Calibri"/>
          <w:b/>
          <w:i/>
          <w:color w:val="7F7F7F" w:themeColor="text1" w:themeTint="80"/>
          <w:sz w:val="26"/>
        </w:rPr>
        <w:t>NOVENO.-</w:t>
      </w:r>
      <w:r>
        <w:rPr>
          <w:rFonts w:ascii="Calibri" w:hAnsi="Calibri" w:cs="Calibri"/>
          <w:i/>
          <w:iCs/>
          <w:color w:val="7F7F7F" w:themeColor="text1" w:themeTint="80"/>
          <w:sz w:val="26"/>
          <w:szCs w:val="26"/>
        </w:rPr>
        <w:t xml:space="preserve"> </w:t>
      </w:r>
      <w:r>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w:t>
      </w:r>
      <w:r>
        <w:rPr>
          <w:rFonts w:ascii="Calibri" w:hAnsi="Calibri" w:cs="Arial"/>
          <w:color w:val="767171" w:themeColor="background2" w:themeShade="80"/>
          <w:sz w:val="26"/>
          <w:szCs w:val="27"/>
        </w:rPr>
        <w:t xml:space="preserve">se ordene la </w:t>
      </w:r>
      <w:r>
        <w:rPr>
          <w:rFonts w:ascii="Calibri" w:hAnsi="Calibri" w:cs="Arial"/>
          <w:b/>
          <w:color w:val="767171" w:themeColor="background2" w:themeShade="80"/>
          <w:sz w:val="26"/>
          <w:szCs w:val="27"/>
        </w:rPr>
        <w:t>devolución</w:t>
      </w:r>
      <w:r>
        <w:rPr>
          <w:rFonts w:ascii="Calibri" w:hAnsi="Calibri" w:cs="Arial"/>
          <w:color w:val="767171" w:themeColor="background2" w:themeShade="80"/>
          <w:sz w:val="26"/>
          <w:szCs w:val="27"/>
        </w:rPr>
        <w:t xml:space="preserve"> </w:t>
      </w:r>
      <w:r>
        <w:rPr>
          <w:rFonts w:ascii="Calibri" w:hAnsi="Calibri" w:cs="Arial"/>
          <w:color w:val="7F7F7F" w:themeColor="text1" w:themeTint="80"/>
          <w:sz w:val="26"/>
          <w:szCs w:val="27"/>
        </w:rPr>
        <w:t xml:space="preserve">de la cantidad de $949.52 (Novecientos cuarenta y nueve pesos 52/100 Moneda Nacional); que, como consecuencia de la infracción, pagó por concepto de multa; según lo acredita con el original del recibo oficial de pago </w:t>
      </w:r>
      <w:r>
        <w:rPr>
          <w:rFonts w:ascii="Calibri" w:hAnsi="Calibri" w:cs="Calibri"/>
          <w:color w:val="7F7F7F" w:themeColor="text1" w:themeTint="80"/>
          <w:sz w:val="26"/>
          <w:szCs w:val="26"/>
        </w:rPr>
        <w:t xml:space="preserve">AA </w:t>
      </w:r>
      <w:r>
        <w:rPr>
          <w:rFonts w:ascii="Calibri" w:hAnsi="Calibri" w:cs="Calibri"/>
          <w:color w:val="7F7F7F" w:themeColor="text1" w:themeTint="80"/>
          <w:sz w:val="26"/>
          <w:szCs w:val="26"/>
        </w:rPr>
        <w:lastRenderedPageBreak/>
        <w:t xml:space="preserve">6635661 (seis-seis-tres-cinco-seis-seis-uno) </w:t>
      </w:r>
      <w:r>
        <w:rPr>
          <w:rFonts w:ascii="Calibri" w:hAnsi="Calibri" w:cs="Arial"/>
          <w:color w:val="7F7F7F" w:themeColor="text1" w:themeTint="80"/>
          <w:sz w:val="26"/>
          <w:szCs w:val="27"/>
        </w:rPr>
        <w:t xml:space="preserve">de fecha 7 siete de abril del año en curso. . . . . . . . . . . . . . . . . . . . . . . . . . . . . . . . . . . . . . . . . . . . </w:t>
      </w:r>
    </w:p>
    <w:p w:rsidR="00EE689B" w:rsidRDefault="00EE689B" w:rsidP="00EE689B">
      <w:pPr>
        <w:pStyle w:val="Textoindependiente"/>
        <w:ind w:firstLine="708"/>
        <w:rPr>
          <w:rFonts w:ascii="Calibri" w:hAnsi="Calibri" w:cs="Arial"/>
          <w:color w:val="7F7F7F" w:themeColor="text1" w:themeTint="80"/>
          <w:sz w:val="26"/>
          <w:szCs w:val="27"/>
        </w:rPr>
      </w:pPr>
    </w:p>
    <w:p w:rsidR="00EE689B" w:rsidRDefault="00EE689B" w:rsidP="00EE689B">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Pretensión que resulta </w:t>
      </w:r>
      <w:r>
        <w:rPr>
          <w:rFonts w:ascii="Calibri" w:hAnsi="Calibri" w:cs="Arial"/>
          <w:b/>
          <w:color w:val="7F7F7F" w:themeColor="text1" w:themeTint="80"/>
          <w:sz w:val="26"/>
          <w:szCs w:val="27"/>
        </w:rPr>
        <w:t>procedente</w:t>
      </w:r>
      <w:r>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Pr>
          <w:rFonts w:ascii="Calibri" w:hAnsi="Calibri" w:cs="Arial"/>
          <w:i/>
          <w:color w:val="7F7F7F" w:themeColor="text1" w:themeTint="80"/>
          <w:sz w:val="26"/>
          <w:szCs w:val="27"/>
        </w:rPr>
        <w:t>“Criterios 2000-2008”</w:t>
      </w:r>
      <w:r>
        <w:rPr>
          <w:rFonts w:ascii="Calibri" w:hAnsi="Calibri" w:cs="Arial"/>
          <w:color w:val="7F7F7F" w:themeColor="text1" w:themeTint="80"/>
          <w:sz w:val="26"/>
          <w:szCs w:val="27"/>
        </w:rPr>
        <w:t xml:space="preserve"> de dicho Tribunal, el cual es el siguiente: . . . . . . . . . . . . . . . . . . . . . . . . . . . . . . . . . . . . . . . . . . </w:t>
      </w:r>
    </w:p>
    <w:p w:rsidR="00EE689B" w:rsidRDefault="00EE689B" w:rsidP="00EE689B">
      <w:pPr>
        <w:pStyle w:val="Textoindependiente"/>
        <w:tabs>
          <w:tab w:val="left" w:pos="6662"/>
        </w:tabs>
        <w:ind w:firstLine="708"/>
        <w:rPr>
          <w:rFonts w:ascii="Calibri" w:hAnsi="Calibri" w:cs="Arial"/>
          <w:color w:val="7F7F7F" w:themeColor="text1" w:themeTint="80"/>
          <w:sz w:val="18"/>
          <w:szCs w:val="18"/>
        </w:rPr>
      </w:pPr>
      <w:r>
        <w:rPr>
          <w:rFonts w:ascii="Calibri" w:hAnsi="Calibri" w:cs="Arial"/>
          <w:color w:val="7F7F7F" w:themeColor="text1" w:themeTint="80"/>
          <w:sz w:val="18"/>
          <w:szCs w:val="18"/>
        </w:rPr>
        <w:tab/>
      </w:r>
    </w:p>
    <w:p w:rsidR="00EE689B" w:rsidRDefault="00EE689B" w:rsidP="00EE689B">
      <w:pPr>
        <w:pStyle w:val="Textoindependiente"/>
        <w:ind w:firstLine="708"/>
        <w:rPr>
          <w:rFonts w:ascii="Calibri" w:hAnsi="Calibri" w:cs="Arial"/>
          <w:i/>
          <w:color w:val="7F7F7F" w:themeColor="text1" w:themeTint="80"/>
          <w:sz w:val="26"/>
          <w:szCs w:val="26"/>
        </w:rPr>
      </w:pPr>
      <w:r>
        <w:rPr>
          <w:rFonts w:ascii="Calibri" w:hAnsi="Calibri" w:cs="Arial"/>
          <w:b/>
          <w:i/>
          <w:color w:val="7F7F7F" w:themeColor="text1" w:themeTint="80"/>
          <w:sz w:val="26"/>
          <w:szCs w:val="26"/>
        </w:rPr>
        <w:t>“</w:t>
      </w:r>
      <w:r>
        <w:rPr>
          <w:rFonts w:ascii="Calibri" w:hAnsi="Calibri" w:cs="Arial"/>
          <w:b/>
          <w:i/>
          <w:caps/>
          <w:color w:val="7F7F7F" w:themeColor="text1" w:themeTint="80"/>
          <w:sz w:val="26"/>
          <w:szCs w:val="26"/>
        </w:rPr>
        <w:t>devolución del pago de lo indebido</w:t>
      </w:r>
      <w:r>
        <w:rPr>
          <w:rFonts w:ascii="Calibri" w:hAnsi="Calibri" w:cs="Arial"/>
          <w:b/>
          <w:i/>
          <w:color w:val="7F7F7F" w:themeColor="text1" w:themeTint="80"/>
          <w:sz w:val="26"/>
          <w:szCs w:val="26"/>
        </w:rPr>
        <w:t xml:space="preserve">. CORRESPONDE A LA AUTORIDAD DE LA QUE EMANÓ EL ACTO ANULADO </w:t>
      </w:r>
      <w:r>
        <w:rPr>
          <w:rFonts w:ascii="Calibri" w:hAnsi="Calibri" w:cs="Arial"/>
          <w:b/>
          <w:i/>
          <w:caps/>
          <w:color w:val="7F7F7F" w:themeColor="text1" w:themeTint="80"/>
          <w:sz w:val="26"/>
          <w:szCs w:val="26"/>
        </w:rPr>
        <w:t>realizar las gestiones para</w:t>
      </w:r>
      <w:r>
        <w:rPr>
          <w:rFonts w:ascii="Calibri" w:hAnsi="Calibri" w:cs="Arial"/>
          <w:b/>
          <w:i/>
          <w:color w:val="7F7F7F" w:themeColor="text1" w:themeTint="80"/>
          <w:sz w:val="26"/>
          <w:szCs w:val="26"/>
        </w:rPr>
        <w:t>.-</w:t>
      </w:r>
      <w:r>
        <w:rPr>
          <w:rFonts w:ascii="Calibri" w:hAnsi="Calibri" w:cs="Arial"/>
          <w:i/>
          <w:color w:val="7F7F7F" w:themeColor="text1" w:themeTint="80"/>
          <w:sz w:val="26"/>
          <w:szCs w:val="26"/>
        </w:rPr>
        <w:t xml:space="preserve">Si el actor ocurrió ante  el  Tribunal  de  lo  Contencioso  Administrativo  del </w:t>
      </w:r>
    </w:p>
    <w:p w:rsidR="00EE689B" w:rsidRDefault="00EE689B" w:rsidP="00EE689B">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0276/2doJAM/2017-JN</w:t>
      </w:r>
    </w:p>
    <w:p w:rsidR="00EE689B" w:rsidRDefault="00EE689B" w:rsidP="00EE689B">
      <w:pPr>
        <w:pStyle w:val="Textoindependiente"/>
        <w:ind w:firstLine="708"/>
        <w:rPr>
          <w:rFonts w:ascii="Calibri" w:hAnsi="Calibri" w:cs="Arial"/>
          <w:i/>
          <w:color w:val="7F7F7F" w:themeColor="text1" w:themeTint="80"/>
          <w:sz w:val="26"/>
          <w:szCs w:val="26"/>
        </w:rPr>
      </w:pPr>
    </w:p>
    <w:p w:rsidR="00EE689B" w:rsidRDefault="00EE689B" w:rsidP="00EE689B">
      <w:pPr>
        <w:pStyle w:val="Textoindependiente"/>
        <w:rPr>
          <w:rFonts w:ascii="Calibri" w:hAnsi="Calibri" w:cs="Arial"/>
          <w:b/>
          <w:i/>
          <w:color w:val="7F7F7F" w:themeColor="text1" w:themeTint="80"/>
          <w:sz w:val="22"/>
          <w:szCs w:val="22"/>
        </w:rPr>
      </w:pPr>
      <w:r>
        <w:rPr>
          <w:rFonts w:ascii="Calibri" w:hAnsi="Calibri" w:cs="Arial"/>
          <w:i/>
          <w:color w:val="7F7F7F" w:themeColor="text1" w:themeTint="80"/>
          <w:sz w:val="26"/>
          <w:szCs w:val="26"/>
        </w:rPr>
        <w:t xml:space="preserve">Estado a efecto de solicitar el reembolso del pago que realizó, por considerar que la infracción del que provino era ilegal, resulta correcto que el </w:t>
      </w:r>
      <w:r>
        <w:rPr>
          <w:rFonts w:ascii="Calibri" w:hAnsi="Calibri" w:cs="Arial"/>
          <w:i/>
          <w:iCs/>
          <w:color w:val="7F7F7F" w:themeColor="text1" w:themeTint="80"/>
          <w:sz w:val="26"/>
          <w:szCs w:val="26"/>
        </w:rPr>
        <w:t>A quo</w:t>
      </w:r>
      <w:r>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Pr>
          <w:rFonts w:ascii="Calibri" w:hAnsi="Calibri" w:cs="Arial"/>
          <w:b/>
          <w:i/>
          <w:color w:val="7F7F7F" w:themeColor="text1" w:themeTint="80"/>
          <w:sz w:val="22"/>
          <w:szCs w:val="22"/>
        </w:rPr>
        <w:t xml:space="preserve"> . . . . . . . . . . . . . . . . . . . . . . . . . . . . . . . . . . . . . . . . . . . . . . . . . . . . . . . . . . . . . . . . . . . </w:t>
      </w:r>
    </w:p>
    <w:p w:rsidR="00EE689B" w:rsidRDefault="00EE689B" w:rsidP="00EE689B">
      <w:pPr>
        <w:pStyle w:val="Textoindependiente"/>
        <w:rPr>
          <w:rFonts w:ascii="Calibri" w:hAnsi="Calibri"/>
          <w:color w:val="7F7F7F" w:themeColor="text1" w:themeTint="80"/>
          <w:sz w:val="26"/>
          <w:szCs w:val="26"/>
        </w:rPr>
      </w:pPr>
    </w:p>
    <w:p w:rsidR="00EE689B" w:rsidRDefault="00EE689B" w:rsidP="00EE689B">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EE689B" w:rsidRDefault="00EE689B" w:rsidP="00EE689B">
      <w:pPr>
        <w:pStyle w:val="Textoindependiente"/>
        <w:ind w:firstLine="708"/>
        <w:rPr>
          <w:rFonts w:ascii="Calibri" w:hAnsi="Calibri" w:cs="Calibri"/>
          <w:color w:val="767171" w:themeColor="background2" w:themeShade="80"/>
          <w:sz w:val="20"/>
          <w:szCs w:val="20"/>
        </w:rPr>
      </w:pPr>
    </w:p>
    <w:p w:rsidR="00EE689B" w:rsidRDefault="00EE689B" w:rsidP="00EE689B">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EE689B" w:rsidRDefault="00EE689B" w:rsidP="00EE689B">
      <w:pPr>
        <w:pStyle w:val="Textoindependiente"/>
        <w:rPr>
          <w:rFonts w:ascii="Calibri" w:hAnsi="Calibri" w:cs="Calibri"/>
          <w:color w:val="767171" w:themeColor="background2" w:themeShade="80"/>
          <w:sz w:val="20"/>
          <w:szCs w:val="20"/>
        </w:rPr>
      </w:pPr>
    </w:p>
    <w:p w:rsidR="00EE689B" w:rsidRDefault="00EE689B" w:rsidP="00EE689B">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EE689B" w:rsidRDefault="00EE689B" w:rsidP="00EE689B">
      <w:pPr>
        <w:pStyle w:val="Textoindependiente"/>
        <w:ind w:firstLine="708"/>
        <w:rPr>
          <w:rFonts w:ascii="Calibri" w:hAnsi="Calibri" w:cs="Calibri"/>
          <w:color w:val="767171" w:themeColor="background2" w:themeShade="80"/>
          <w:sz w:val="20"/>
          <w:szCs w:val="20"/>
        </w:rPr>
      </w:pPr>
    </w:p>
    <w:p w:rsidR="00EE689B" w:rsidRDefault="00EE689B" w:rsidP="00EE689B">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lastRenderedPageBreak/>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w:t>
      </w:r>
    </w:p>
    <w:p w:rsidR="00EE689B" w:rsidRDefault="00EE689B" w:rsidP="00EE689B">
      <w:pPr>
        <w:pStyle w:val="Textoindependiente"/>
        <w:ind w:firstLine="708"/>
        <w:rPr>
          <w:rFonts w:ascii="Calibri" w:hAnsi="Calibri" w:cs="Calibri"/>
          <w:bCs/>
          <w:iCs/>
          <w:color w:val="767171" w:themeColor="background2" w:themeShade="80"/>
          <w:sz w:val="20"/>
          <w:szCs w:val="20"/>
        </w:rPr>
      </w:pPr>
    </w:p>
    <w:p w:rsidR="00EE689B" w:rsidRDefault="00EE689B" w:rsidP="00EE689B">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 xml:space="preserve">362607 (tres-seis-dos-seis-cero-siete), </w:t>
      </w:r>
      <w:r>
        <w:rPr>
          <w:rFonts w:ascii="Calibri" w:hAnsi="Calibri" w:cs="Calibri"/>
          <w:color w:val="767171" w:themeColor="background2" w:themeShade="80"/>
          <w:sz w:val="26"/>
          <w:szCs w:val="26"/>
        </w:rPr>
        <w:t>de fecha</w:t>
      </w:r>
      <w:r>
        <w:rPr>
          <w:rFonts w:ascii="Calibri" w:hAnsi="Calibri" w:cs="Calibri"/>
          <w:b/>
          <w:color w:val="767171" w:themeColor="background2" w:themeShade="80"/>
          <w:sz w:val="26"/>
          <w:szCs w:val="26"/>
        </w:rPr>
        <w:t xml:space="preserve"> 19 </w:t>
      </w:r>
      <w:r>
        <w:rPr>
          <w:rFonts w:ascii="Calibri" w:hAnsi="Calibri" w:cs="Calibri"/>
          <w:color w:val="767171" w:themeColor="background2" w:themeShade="80"/>
          <w:sz w:val="26"/>
          <w:szCs w:val="26"/>
        </w:rPr>
        <w:t>diecinueve de</w:t>
      </w:r>
      <w:r>
        <w:rPr>
          <w:rFonts w:ascii="Calibri" w:hAnsi="Calibri" w:cs="Calibri"/>
          <w:b/>
          <w:color w:val="767171" w:themeColor="background2" w:themeShade="80"/>
          <w:sz w:val="26"/>
          <w:szCs w:val="26"/>
        </w:rPr>
        <w:t xml:space="preserve"> enero </w:t>
      </w:r>
      <w:r>
        <w:rPr>
          <w:rFonts w:ascii="Calibri" w:hAnsi="Calibri" w:cs="Calibri"/>
          <w:color w:val="767171" w:themeColor="background2" w:themeShade="80"/>
          <w:sz w:val="26"/>
          <w:szCs w:val="26"/>
        </w:rPr>
        <w:t>del año</w:t>
      </w:r>
      <w:r>
        <w:rPr>
          <w:rFonts w:ascii="Calibri" w:hAnsi="Calibri" w:cs="Calibri"/>
          <w:b/>
          <w:color w:val="767171" w:themeColor="background2" w:themeShade="80"/>
          <w:sz w:val="26"/>
          <w:szCs w:val="26"/>
        </w:rPr>
        <w:t xml:space="preserve"> 2017 </w:t>
      </w:r>
      <w:r>
        <w:rPr>
          <w:rFonts w:ascii="Calibri" w:hAnsi="Calibri" w:cs="Calibri"/>
          <w:color w:val="767171" w:themeColor="background2" w:themeShade="80"/>
          <w:sz w:val="26"/>
          <w:szCs w:val="26"/>
        </w:rPr>
        <w:t xml:space="preserve">dos mil diecisiete; ello en base a las consideraciones lógicas y jurídicas expresadas en el Considerando Séptimo de esta sentencia. . . . . . . . . . . . . . . . . . . . </w:t>
      </w:r>
    </w:p>
    <w:p w:rsidR="00EE689B" w:rsidRDefault="00EE689B" w:rsidP="00EE689B">
      <w:pPr>
        <w:ind w:firstLine="708"/>
        <w:jc w:val="both"/>
        <w:rPr>
          <w:rFonts w:ascii="Calibri" w:hAnsi="Calibri" w:cs="Calibri"/>
          <w:b/>
          <w:bCs/>
          <w:i/>
          <w:iCs/>
          <w:color w:val="767171" w:themeColor="background2" w:themeShade="80"/>
          <w:sz w:val="20"/>
          <w:szCs w:val="20"/>
        </w:rPr>
      </w:pPr>
    </w:p>
    <w:p w:rsidR="00EE689B" w:rsidRDefault="00EE689B" w:rsidP="00EE689B">
      <w:pPr>
        <w:ind w:firstLine="708"/>
        <w:jc w:val="both"/>
        <w:rPr>
          <w:rFonts w:ascii="Calibri" w:hAnsi="Calibri"/>
          <w:color w:val="7F7F7F" w:themeColor="text1" w:themeTint="80"/>
          <w:sz w:val="26"/>
        </w:rPr>
      </w:pPr>
      <w:r>
        <w:rPr>
          <w:rFonts w:ascii="Calibri" w:hAnsi="Calibri" w:cs="Calibri"/>
          <w:b/>
          <w:bCs/>
          <w:i/>
          <w:iCs/>
          <w:color w:val="7F7F7F" w:themeColor="text1" w:themeTint="80"/>
          <w:sz w:val="26"/>
          <w:szCs w:val="26"/>
        </w:rPr>
        <w:t xml:space="preserve">CUARTO.- </w:t>
      </w:r>
      <w:r>
        <w:rPr>
          <w:rFonts w:ascii="Calibri" w:hAnsi="Calibri"/>
          <w:color w:val="7F7F7F" w:themeColor="text1" w:themeTint="80"/>
          <w:sz w:val="26"/>
        </w:rPr>
        <w:t xml:space="preserve">Se </w:t>
      </w:r>
      <w:r>
        <w:rPr>
          <w:rFonts w:ascii="Calibri" w:hAnsi="Calibri"/>
          <w:b/>
          <w:color w:val="7F7F7F" w:themeColor="text1" w:themeTint="80"/>
          <w:sz w:val="26"/>
        </w:rPr>
        <w:t>condena</w:t>
      </w:r>
      <w:r>
        <w:rPr>
          <w:rFonts w:ascii="Calibri" w:hAnsi="Calibri"/>
          <w:color w:val="7F7F7F" w:themeColor="text1" w:themeTint="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color w:val="7F7F7F" w:themeColor="text1" w:themeTint="80"/>
          <w:sz w:val="26"/>
        </w:rPr>
        <w:t xml:space="preserve">, a que </w:t>
      </w:r>
      <w:r>
        <w:rPr>
          <w:rFonts w:ascii="Calibri" w:hAnsi="Calibri"/>
          <w:b/>
          <w:color w:val="7F7F7F" w:themeColor="text1" w:themeTint="80"/>
          <w:sz w:val="26"/>
        </w:rPr>
        <w:t>devuelva</w:t>
      </w:r>
      <w:r>
        <w:rPr>
          <w:rFonts w:ascii="Calibri" w:hAnsi="Calibri"/>
          <w:color w:val="7F7F7F" w:themeColor="text1" w:themeTint="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b/>
          <w:i/>
          <w:color w:val="7F7F7F" w:themeColor="text1" w:themeTint="80"/>
          <w:sz w:val="26"/>
          <w:szCs w:val="26"/>
        </w:rPr>
        <w:t>,</w:t>
      </w:r>
      <w:r>
        <w:rPr>
          <w:rFonts w:ascii="Calibri" w:hAnsi="Calibri" w:cs="Calibri"/>
          <w:i/>
          <w:color w:val="7F7F7F" w:themeColor="text1" w:themeTint="80"/>
          <w:sz w:val="26"/>
          <w:szCs w:val="26"/>
        </w:rPr>
        <w:t xml:space="preserve"> </w:t>
      </w:r>
      <w:r>
        <w:rPr>
          <w:rFonts w:ascii="Calibri" w:hAnsi="Calibri"/>
          <w:color w:val="7F7F7F" w:themeColor="text1" w:themeTint="80"/>
          <w:sz w:val="26"/>
        </w:rPr>
        <w:t xml:space="preserve">la cantidad de </w:t>
      </w:r>
      <w:r>
        <w:rPr>
          <w:rFonts w:ascii="Calibri" w:hAnsi="Calibri"/>
          <w:b/>
          <w:color w:val="7F7F7F" w:themeColor="text1" w:themeTint="80"/>
          <w:sz w:val="26"/>
        </w:rPr>
        <w:t>$949.52 (Novecientos cuarenta y nueve pesos 52/100 Moneda Nacional)</w:t>
      </w:r>
      <w:r>
        <w:rPr>
          <w:rFonts w:ascii="Calibri" w:hAnsi="Calibri"/>
          <w:color w:val="7F7F7F" w:themeColor="text1" w:themeTint="80"/>
          <w:sz w:val="26"/>
        </w:rPr>
        <w:t xml:space="preserve">; que, como consecuencia de la infracción, pagó por concepto de multa; ello de conformidad a lo argumentado en el considerando Noveno de esta misma resolución. . . . . . . . </w:t>
      </w:r>
      <w:r>
        <w:rPr>
          <w:rFonts w:ascii="Calibri" w:hAnsi="Calibri" w:cs="Calibri"/>
          <w:color w:val="767171" w:themeColor="background2" w:themeShade="80"/>
          <w:sz w:val="26"/>
          <w:szCs w:val="26"/>
        </w:rPr>
        <w:t xml:space="preserve">. . . . . . . . . . . . . . . . </w:t>
      </w:r>
    </w:p>
    <w:p w:rsidR="00EE689B" w:rsidRDefault="00EE689B" w:rsidP="00EE689B">
      <w:pPr>
        <w:jc w:val="both"/>
        <w:rPr>
          <w:rFonts w:ascii="Calibri" w:hAnsi="Calibri" w:cs="Calibri"/>
          <w:color w:val="7F7F7F" w:themeColor="text1" w:themeTint="80"/>
          <w:sz w:val="20"/>
          <w:szCs w:val="20"/>
        </w:rPr>
      </w:pPr>
    </w:p>
    <w:p w:rsidR="00EE689B" w:rsidRDefault="00EE689B" w:rsidP="00EE689B">
      <w:pPr>
        <w:ind w:firstLine="708"/>
        <w:jc w:val="both"/>
        <w:rPr>
          <w:rFonts w:ascii="Calibri" w:hAnsi="Calibri" w:cs="Calibri"/>
          <w:color w:val="7F7F7F" w:themeColor="text1" w:themeTint="80"/>
          <w:sz w:val="26"/>
          <w:szCs w:val="26"/>
        </w:rPr>
      </w:pPr>
      <w:r>
        <w:rPr>
          <w:rFonts w:ascii="Calibri" w:hAnsi="Calibri" w:cs="Calibri"/>
          <w:b/>
          <w:color w:val="7F7F7F" w:themeColor="text1" w:themeTint="80"/>
          <w:sz w:val="26"/>
          <w:szCs w:val="26"/>
        </w:rPr>
        <w:t>Devolución</w:t>
      </w:r>
      <w:r>
        <w:rPr>
          <w:rFonts w:ascii="Calibri" w:hAnsi="Calibri" w:cs="Calibri"/>
          <w:color w:val="7F7F7F" w:themeColor="text1" w:themeTint="80"/>
          <w:sz w:val="26"/>
          <w:szCs w:val="26"/>
        </w:rPr>
        <w:t xml:space="preserve"> que se deberá realizar dentro de los </w:t>
      </w:r>
      <w:r>
        <w:rPr>
          <w:rFonts w:ascii="Calibri" w:hAnsi="Calibri" w:cs="Calibri"/>
          <w:b/>
          <w:color w:val="7F7F7F" w:themeColor="text1" w:themeTint="80"/>
          <w:sz w:val="26"/>
          <w:szCs w:val="26"/>
        </w:rPr>
        <w:t>15 quince días hábiles</w:t>
      </w:r>
      <w:r>
        <w:rPr>
          <w:rFonts w:ascii="Calibri" w:hAnsi="Calibri" w:cs="Calibri"/>
          <w:color w:val="7F7F7F" w:themeColor="text1" w:themeTint="80"/>
          <w:sz w:val="26"/>
          <w:szCs w:val="26"/>
        </w:rPr>
        <w:t xml:space="preserve"> siguientes a la fecha en que </w:t>
      </w:r>
      <w:r>
        <w:rPr>
          <w:rFonts w:ascii="Calibri" w:hAnsi="Calibri" w:cs="Calibri"/>
          <w:b/>
          <w:color w:val="7F7F7F" w:themeColor="text1" w:themeTint="80"/>
          <w:sz w:val="26"/>
          <w:szCs w:val="26"/>
        </w:rPr>
        <w:t>cause ejecutoria</w:t>
      </w:r>
      <w:r>
        <w:rPr>
          <w:rFonts w:ascii="Calibri" w:hAnsi="Calibri" w:cs="Calibri"/>
          <w:color w:val="7F7F7F" w:themeColor="text1" w:themeTint="80"/>
          <w:sz w:val="26"/>
          <w:szCs w:val="26"/>
        </w:rPr>
        <w:t xml:space="preserve"> la presente resolución; debiendo </w:t>
      </w:r>
      <w:r>
        <w:rPr>
          <w:rFonts w:ascii="Calibri" w:hAnsi="Calibri" w:cs="Calibri"/>
          <w:b/>
          <w:color w:val="7F7F7F" w:themeColor="text1" w:themeTint="80"/>
          <w:sz w:val="26"/>
          <w:szCs w:val="26"/>
        </w:rPr>
        <w:t>informar</w:t>
      </w:r>
      <w:r>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Pr>
          <w:rFonts w:ascii="Calibri" w:hAnsi="Calibri" w:cs="Calibri"/>
          <w:bCs/>
          <w:iCs/>
          <w:color w:val="7F7F7F" w:themeColor="text1" w:themeTint="80"/>
          <w:sz w:val="26"/>
          <w:szCs w:val="26"/>
        </w:rPr>
        <w:t xml:space="preserve"> .</w:t>
      </w:r>
    </w:p>
    <w:p w:rsidR="00EE689B" w:rsidRDefault="00EE689B" w:rsidP="00EE689B">
      <w:pPr>
        <w:pStyle w:val="Textoindependiente"/>
        <w:ind w:firstLine="708"/>
        <w:rPr>
          <w:rFonts w:ascii="Calibri" w:hAnsi="Calibri" w:cs="Calibri"/>
          <w:color w:val="767171" w:themeColor="background2" w:themeShade="80"/>
          <w:sz w:val="26"/>
          <w:szCs w:val="26"/>
          <w:lang w:val="es-ES"/>
        </w:rPr>
      </w:pPr>
    </w:p>
    <w:p w:rsidR="00EE689B" w:rsidRDefault="00EE689B" w:rsidP="00EE689B">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EE689B" w:rsidRDefault="00EE689B" w:rsidP="00EE689B">
      <w:pPr>
        <w:pStyle w:val="Textoindependiente"/>
        <w:rPr>
          <w:rFonts w:ascii="Calibri" w:hAnsi="Calibri" w:cs="Calibri"/>
          <w:color w:val="767171" w:themeColor="background2" w:themeShade="80"/>
          <w:sz w:val="20"/>
          <w:szCs w:val="20"/>
        </w:rPr>
      </w:pPr>
    </w:p>
    <w:p w:rsidR="00EE689B" w:rsidRDefault="00EE689B" w:rsidP="00EE689B">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EE689B" w:rsidRDefault="00EE689B" w:rsidP="00EE689B">
      <w:pPr>
        <w:pStyle w:val="Textoindependiente"/>
        <w:rPr>
          <w:rFonts w:ascii="Calibri" w:hAnsi="Calibri" w:cs="Calibri"/>
          <w:color w:val="767171" w:themeColor="background2" w:themeShade="80"/>
          <w:sz w:val="20"/>
          <w:szCs w:val="20"/>
        </w:rPr>
      </w:pPr>
    </w:p>
    <w:p w:rsidR="00EE689B" w:rsidRDefault="00EE689B" w:rsidP="00EE689B">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Juez Segundo Administrativo municipal de León, Guanajuato, quien actúa asistido en forma legal con Secretaria de Estudio y Cuenta</w:t>
      </w:r>
      <w:r>
        <w:rPr>
          <w:rFonts w:ascii="Calibri" w:hAnsi="Calibri" w:cs="Calibri"/>
          <w:color w:val="FF0000"/>
          <w:sz w:val="26"/>
          <w:szCs w:val="26"/>
        </w:rPr>
        <w:t xml:space="preserve"> </w:t>
      </w:r>
      <w:r>
        <w:rPr>
          <w:rFonts w:ascii="Calibri" w:hAnsi="Calibri" w:cs="Calibri"/>
          <w:color w:val="767171" w:themeColor="background2" w:themeShade="80"/>
          <w:sz w:val="26"/>
          <w:szCs w:val="26"/>
        </w:rPr>
        <w:t xml:space="preserve">designado mediante oficio </w:t>
      </w:r>
      <w:r>
        <w:rPr>
          <w:rFonts w:ascii="Arial" w:hAnsi="Arial" w:cs="Arial"/>
          <w:b/>
          <w:color w:val="767171" w:themeColor="background2" w:themeShade="80"/>
        </w:rPr>
        <w:t>J.S.A.M./055 /2017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bCs/>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bookmarkStart w:id="0" w:name="_GoBack"/>
      <w:bookmarkEnd w:id="0"/>
    </w:p>
    <w:p w:rsidR="00EE689B" w:rsidRDefault="00EE689B" w:rsidP="00EE689B">
      <w:pPr>
        <w:pStyle w:val="Textoindependiente"/>
        <w:ind w:firstLine="708"/>
        <w:rPr>
          <w:rFonts w:ascii="Calibri" w:hAnsi="Calibri" w:cs="Calibri"/>
          <w:color w:val="767171" w:themeColor="background2" w:themeShade="80"/>
          <w:sz w:val="26"/>
          <w:szCs w:val="26"/>
        </w:rPr>
      </w:pPr>
    </w:p>
    <w:p w:rsidR="00EE689B" w:rsidRDefault="00EE689B" w:rsidP="00EE689B">
      <w:pPr>
        <w:pStyle w:val="Textoindependiente"/>
        <w:ind w:firstLine="708"/>
        <w:rPr>
          <w:rFonts w:ascii="Calibri" w:hAnsi="Calibri" w:cs="Calibri"/>
          <w:color w:val="767171" w:themeColor="background2" w:themeShade="80"/>
          <w:sz w:val="26"/>
          <w:szCs w:val="26"/>
        </w:rPr>
      </w:pPr>
    </w:p>
    <w:p w:rsidR="00EE689B" w:rsidRDefault="00EE689B" w:rsidP="00EE689B">
      <w:pPr>
        <w:pStyle w:val="Textoindependiente"/>
        <w:ind w:firstLine="708"/>
        <w:rPr>
          <w:rFonts w:ascii="Calibri" w:hAnsi="Calibri" w:cs="Calibri"/>
          <w:color w:val="767171" w:themeColor="background2" w:themeShade="80"/>
          <w:sz w:val="26"/>
          <w:szCs w:val="26"/>
        </w:rPr>
      </w:pPr>
    </w:p>
    <w:p w:rsidR="00EE689B" w:rsidRDefault="00EE689B" w:rsidP="00EE689B">
      <w:pPr>
        <w:pStyle w:val="Textoindependiente"/>
        <w:ind w:firstLine="708"/>
        <w:rPr>
          <w:rFonts w:ascii="Calibri" w:hAnsi="Calibri" w:cs="Calibri"/>
          <w:color w:val="767171" w:themeColor="background2" w:themeShade="80"/>
          <w:sz w:val="26"/>
          <w:szCs w:val="26"/>
        </w:rPr>
      </w:pPr>
    </w:p>
    <w:p w:rsidR="00EE689B" w:rsidRDefault="00EE689B" w:rsidP="00EE689B">
      <w:pPr>
        <w:pStyle w:val="Textoindependiente"/>
        <w:ind w:firstLine="708"/>
        <w:rPr>
          <w:rFonts w:ascii="Calibri" w:hAnsi="Calibri" w:cs="Calibri"/>
          <w:color w:val="767171" w:themeColor="background2" w:themeShade="80"/>
          <w:sz w:val="26"/>
          <w:szCs w:val="26"/>
        </w:rPr>
      </w:pPr>
    </w:p>
    <w:p w:rsidR="00EE689B" w:rsidRDefault="00EE689B" w:rsidP="00EE689B">
      <w:pPr>
        <w:pStyle w:val="Textoindependiente"/>
        <w:ind w:firstLine="708"/>
        <w:rPr>
          <w:rFonts w:ascii="Calibri" w:hAnsi="Calibri" w:cs="Calibri"/>
          <w:color w:val="767171" w:themeColor="background2" w:themeShade="80"/>
          <w:sz w:val="26"/>
          <w:szCs w:val="26"/>
        </w:rPr>
      </w:pPr>
    </w:p>
    <w:p w:rsidR="00EE689B" w:rsidRDefault="00EE689B" w:rsidP="00EE689B">
      <w:pPr>
        <w:jc w:val="both"/>
        <w:rPr>
          <w:rFonts w:ascii="Calibri" w:hAnsi="Calibri" w:cs="Calibri"/>
          <w:color w:val="767171" w:themeColor="background2" w:themeShade="80"/>
          <w:sz w:val="26"/>
          <w:szCs w:val="26"/>
        </w:rPr>
      </w:pPr>
      <w:r>
        <w:rPr>
          <w:rFonts w:ascii="Calibri" w:hAnsi="Calibri" w:cs="Calibri"/>
          <w:b/>
          <w:color w:val="7F7F7F" w:themeColor="text1" w:themeTint="80"/>
        </w:rPr>
        <w:t xml:space="preserve">LA PRESENTE FOJA FORMA PARTE DE LA SENTENCIA DICTADA EL DÍA 10 DIEZ DE JULIO DEL AÑO 2017 DOS MIL DIECISIETE, EN EL PROCESO ADMINISTRATIVO CON NÚMERO DE EXPEDIENTE 0276/2do JAM/2017-JN. . . . . . . . . . . . . . .  . . . . . . . . . . . .  . . . . . . . . . . . </w:t>
      </w:r>
    </w:p>
    <w:p w:rsidR="004F58FC" w:rsidRDefault="004F58FC"/>
    <w:sectPr w:rsidR="004F58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89B"/>
    <w:rsid w:val="004F58FC"/>
    <w:rsid w:val="00EE68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CF554-A69E-4A5E-B6EB-230F9C352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89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689B"/>
    <w:pPr>
      <w:jc w:val="both"/>
    </w:pPr>
    <w:rPr>
      <w:lang w:val="es-MX"/>
    </w:rPr>
  </w:style>
  <w:style w:type="character" w:customStyle="1" w:styleId="TextoindependienteCar">
    <w:name w:val="Texto independiente Car"/>
    <w:basedOn w:val="Fuentedeprrafopredeter"/>
    <w:link w:val="Textoindependiente"/>
    <w:rsid w:val="00EE689B"/>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EE689B"/>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E689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3730</Words>
  <Characters>20516</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2017-08-31T16:34:00Z</dcterms:created>
  <dcterms:modified xsi:type="dcterms:W3CDTF">2017-08-31T16:35:00Z</dcterms:modified>
</cp:coreProperties>
</file>